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33EC2" w14:textId="77777777" w:rsidR="00A50B6E" w:rsidRPr="004D4384" w:rsidRDefault="00EA3D91" w:rsidP="001376E8">
      <w:pPr>
        <w:jc w:val="both"/>
        <w:rPr>
          <w:b/>
          <w:color w:val="D9AB16" w:themeColor="accent1"/>
          <w:sz w:val="24"/>
        </w:rPr>
      </w:pPr>
      <w:r w:rsidRPr="004D4384">
        <w:rPr>
          <w:b/>
          <w:color w:val="D9AB16" w:themeColor="accent1"/>
          <w:sz w:val="24"/>
        </w:rPr>
        <w:t>Quality Assurance Scheme</w:t>
      </w:r>
      <w:r w:rsidR="00C14ED2" w:rsidRPr="004D4384">
        <w:rPr>
          <w:b/>
          <w:color w:val="D9AB16" w:themeColor="accent1"/>
          <w:sz w:val="24"/>
        </w:rPr>
        <w:t xml:space="preserve"> Sub-Committee</w:t>
      </w:r>
      <w:r w:rsidR="009166AF" w:rsidRPr="004D4384">
        <w:rPr>
          <w:b/>
          <w:color w:val="D9AB16" w:themeColor="accent1"/>
          <w:sz w:val="24"/>
        </w:rPr>
        <w:t xml:space="preserve"> (QAS</w:t>
      </w:r>
      <w:r w:rsidR="00104669" w:rsidRPr="004D4384">
        <w:rPr>
          <w:b/>
          <w:color w:val="D9AB16" w:themeColor="accent1"/>
          <w:sz w:val="24"/>
        </w:rPr>
        <w:t>-</w:t>
      </w:r>
      <w:r w:rsidR="009166AF" w:rsidRPr="004D4384">
        <w:rPr>
          <w:b/>
          <w:color w:val="D9AB16" w:themeColor="accent1"/>
          <w:sz w:val="24"/>
        </w:rPr>
        <w:t>SC)</w:t>
      </w:r>
    </w:p>
    <w:p w14:paraId="79AB420F" w14:textId="278839F0" w:rsidR="00A50B6E" w:rsidRPr="004D4384" w:rsidRDefault="00FD3602" w:rsidP="001376E8">
      <w:pPr>
        <w:jc w:val="both"/>
        <w:rPr>
          <w:b/>
          <w:sz w:val="20"/>
          <w:szCs w:val="20"/>
        </w:rPr>
      </w:pPr>
      <w:r>
        <w:rPr>
          <w:b/>
          <w:sz w:val="20"/>
          <w:szCs w:val="20"/>
        </w:rPr>
        <w:t xml:space="preserve">08 December 2020, </w:t>
      </w:r>
      <w:r w:rsidRPr="00FD3602">
        <w:rPr>
          <w:b/>
          <w:sz w:val="20"/>
          <w:szCs w:val="20"/>
        </w:rPr>
        <w:t>10.00 -13.00</w:t>
      </w:r>
    </w:p>
    <w:p w14:paraId="3A123262" w14:textId="77777777" w:rsidR="00177DC1" w:rsidRDefault="00F84A10" w:rsidP="001376E8">
      <w:pPr>
        <w:jc w:val="both"/>
        <w:rPr>
          <w:color w:val="3F4548" w:themeColor="text1"/>
          <w:sz w:val="20"/>
          <w:szCs w:val="20"/>
          <w:lang w:val="en-US"/>
        </w:rPr>
      </w:pPr>
      <w:r>
        <w:rPr>
          <w:color w:val="3F4548" w:themeColor="text1"/>
          <w:sz w:val="20"/>
          <w:szCs w:val="20"/>
          <w:lang w:val="en-US"/>
        </w:rPr>
        <w:t xml:space="preserve">Videoconference </w:t>
      </w:r>
      <w:bookmarkStart w:id="0" w:name="_GoBack"/>
      <w:bookmarkEnd w:id="0"/>
    </w:p>
    <w:tbl>
      <w:tblPr>
        <w:tblpPr w:leftFromText="180" w:rightFromText="180" w:vertAnchor="text" w:horzAnchor="margin" w:tblpY="88"/>
        <w:tblW w:w="9124" w:type="dxa"/>
        <w:tblLayout w:type="fixed"/>
        <w:tblCellMar>
          <w:left w:w="0" w:type="dxa"/>
          <w:right w:w="0" w:type="dxa"/>
        </w:tblCellMar>
        <w:tblLook w:val="01E0" w:firstRow="1" w:lastRow="1" w:firstColumn="1" w:lastColumn="1" w:noHBand="0" w:noVBand="0"/>
      </w:tblPr>
      <w:tblGrid>
        <w:gridCol w:w="1701"/>
        <w:gridCol w:w="7423"/>
      </w:tblGrid>
      <w:tr w:rsidR="00FD3602" w14:paraId="0DFAFA0E" w14:textId="77777777" w:rsidTr="00FD3602">
        <w:trPr>
          <w:trHeight w:hRule="exact" w:val="768"/>
        </w:trPr>
        <w:tc>
          <w:tcPr>
            <w:tcW w:w="1701" w:type="dxa"/>
            <w:tcBorders>
              <w:top w:val="single" w:sz="5" w:space="0" w:color="D9AB16"/>
              <w:left w:val="nil"/>
              <w:bottom w:val="single" w:sz="5" w:space="0" w:color="D9AB16"/>
              <w:right w:val="nil"/>
            </w:tcBorders>
            <w:shd w:val="clear" w:color="auto" w:fill="F1F1F1"/>
          </w:tcPr>
          <w:p w14:paraId="18E9B289" w14:textId="77777777" w:rsidR="00FD3602" w:rsidRDefault="00FD3602" w:rsidP="00FD3602">
            <w:pPr>
              <w:pStyle w:val="TableParagraph"/>
              <w:spacing w:before="5"/>
              <w:rPr>
                <w:rFonts w:ascii="Arial" w:eastAsia="Arial" w:hAnsi="Arial" w:cs="Arial"/>
                <w:b/>
                <w:bCs/>
                <w:sz w:val="16"/>
                <w:szCs w:val="16"/>
              </w:rPr>
            </w:pPr>
          </w:p>
          <w:p w14:paraId="5872FB7F" w14:textId="77777777" w:rsidR="00FD3602" w:rsidRDefault="00FD3602" w:rsidP="00FD3602">
            <w:pPr>
              <w:pStyle w:val="TableParagraph"/>
              <w:ind w:left="644"/>
              <w:rPr>
                <w:rFonts w:ascii="Arial" w:eastAsia="Arial" w:hAnsi="Arial" w:cs="Arial"/>
                <w:sz w:val="20"/>
                <w:szCs w:val="20"/>
              </w:rPr>
            </w:pPr>
            <w:r>
              <w:rPr>
                <w:rFonts w:ascii="Arial"/>
                <w:b/>
                <w:color w:val="3E4547"/>
                <w:spacing w:val="-1"/>
                <w:sz w:val="20"/>
              </w:rPr>
              <w:t>Attending:</w:t>
            </w:r>
          </w:p>
        </w:tc>
        <w:tc>
          <w:tcPr>
            <w:tcW w:w="7423" w:type="dxa"/>
            <w:tcBorders>
              <w:top w:val="single" w:sz="5" w:space="0" w:color="D9AB16"/>
              <w:left w:val="nil"/>
              <w:bottom w:val="single" w:sz="5" w:space="0" w:color="D9AB16"/>
              <w:right w:val="nil"/>
            </w:tcBorders>
          </w:tcPr>
          <w:p w14:paraId="4E272D26" w14:textId="77777777" w:rsidR="00FD3602" w:rsidRDefault="00FD3602" w:rsidP="00FD3602">
            <w:pPr>
              <w:pStyle w:val="TableParagraph"/>
              <w:spacing w:before="4"/>
              <w:rPr>
                <w:rFonts w:ascii="Arial" w:eastAsia="Arial" w:hAnsi="Arial" w:cs="Arial"/>
                <w:b/>
                <w:bCs/>
                <w:sz w:val="16"/>
                <w:szCs w:val="16"/>
              </w:rPr>
            </w:pPr>
          </w:p>
          <w:p w14:paraId="4FFBE7DD" w14:textId="77777777" w:rsidR="00FD3602" w:rsidRDefault="00FD3602" w:rsidP="00FD3602">
            <w:pPr>
              <w:pStyle w:val="TableParagraph"/>
              <w:spacing w:line="293" w:lineRule="auto"/>
              <w:ind w:left="57" w:right="359"/>
              <w:rPr>
                <w:rFonts w:ascii="Arial" w:eastAsia="Arial" w:hAnsi="Arial" w:cs="Arial"/>
                <w:sz w:val="20"/>
                <w:szCs w:val="20"/>
              </w:rPr>
            </w:pPr>
            <w:r>
              <w:rPr>
                <w:rFonts w:ascii="Arial"/>
                <w:color w:val="3E4547"/>
                <w:sz w:val="20"/>
              </w:rPr>
              <w:t xml:space="preserve">Victor </w:t>
            </w:r>
            <w:r>
              <w:rPr>
                <w:rFonts w:ascii="Arial"/>
                <w:color w:val="3E4547"/>
                <w:spacing w:val="-1"/>
                <w:sz w:val="20"/>
              </w:rPr>
              <w:t xml:space="preserve">Olowe (Chair), </w:t>
            </w:r>
            <w:r>
              <w:rPr>
                <w:rFonts w:ascii="Arial"/>
                <w:color w:val="3E4547"/>
                <w:sz w:val="20"/>
              </w:rPr>
              <w:t>Ruth</w:t>
            </w:r>
            <w:r>
              <w:rPr>
                <w:rFonts w:ascii="Arial"/>
                <w:color w:val="3E4547"/>
                <w:spacing w:val="-2"/>
                <w:sz w:val="20"/>
              </w:rPr>
              <w:t xml:space="preserve"> </w:t>
            </w:r>
            <w:r>
              <w:rPr>
                <w:rFonts w:ascii="Arial"/>
                <w:color w:val="3E4547"/>
                <w:spacing w:val="-1"/>
                <w:sz w:val="20"/>
              </w:rPr>
              <w:t xml:space="preserve">Thomas, </w:t>
            </w:r>
            <w:r>
              <w:rPr>
                <w:rFonts w:ascii="Arial"/>
                <w:color w:val="3E4547"/>
                <w:sz w:val="20"/>
              </w:rPr>
              <w:t>Wendy</w:t>
            </w:r>
            <w:r>
              <w:rPr>
                <w:rFonts w:ascii="Arial"/>
                <w:color w:val="3E4547"/>
                <w:spacing w:val="-1"/>
                <w:sz w:val="20"/>
              </w:rPr>
              <w:t xml:space="preserve"> Walford, Alison</w:t>
            </w:r>
            <w:r>
              <w:rPr>
                <w:rFonts w:ascii="Arial"/>
                <w:color w:val="3E4547"/>
                <w:sz w:val="20"/>
              </w:rPr>
              <w:t xml:space="preserve"> </w:t>
            </w:r>
            <w:r>
              <w:rPr>
                <w:rFonts w:ascii="Arial"/>
                <w:color w:val="3E4547"/>
                <w:spacing w:val="-1"/>
                <w:sz w:val="20"/>
              </w:rPr>
              <w:t xml:space="preserve">Carr, </w:t>
            </w:r>
            <w:r>
              <w:rPr>
                <w:rFonts w:ascii="Arial"/>
                <w:color w:val="3E4547"/>
                <w:sz w:val="20"/>
              </w:rPr>
              <w:t>Iain</w:t>
            </w:r>
            <w:r>
              <w:rPr>
                <w:rFonts w:ascii="Arial"/>
                <w:color w:val="3E4547"/>
                <w:spacing w:val="-1"/>
                <w:sz w:val="20"/>
              </w:rPr>
              <w:t xml:space="preserve"> McGrory,</w:t>
            </w:r>
            <w:r>
              <w:rPr>
                <w:rFonts w:ascii="Arial"/>
                <w:color w:val="3E4547"/>
                <w:spacing w:val="75"/>
                <w:sz w:val="20"/>
              </w:rPr>
              <w:t xml:space="preserve"> </w:t>
            </w:r>
            <w:r>
              <w:rPr>
                <w:rFonts w:ascii="Arial"/>
                <w:color w:val="3E4547"/>
                <w:spacing w:val="-1"/>
                <w:sz w:val="20"/>
              </w:rPr>
              <w:t>Alison</w:t>
            </w:r>
            <w:r>
              <w:rPr>
                <w:rFonts w:ascii="Arial"/>
                <w:color w:val="3E4547"/>
                <w:sz w:val="20"/>
              </w:rPr>
              <w:t xml:space="preserve"> </w:t>
            </w:r>
            <w:r>
              <w:rPr>
                <w:rFonts w:ascii="Arial"/>
                <w:color w:val="3E4547"/>
                <w:spacing w:val="-1"/>
                <w:sz w:val="20"/>
              </w:rPr>
              <w:t xml:space="preserve">Carr (lay), </w:t>
            </w:r>
            <w:r>
              <w:rPr>
                <w:rFonts w:ascii="Arial"/>
                <w:color w:val="3E4547"/>
                <w:sz w:val="20"/>
              </w:rPr>
              <w:t xml:space="preserve">Helen </w:t>
            </w:r>
            <w:r>
              <w:rPr>
                <w:rFonts w:ascii="Arial"/>
                <w:color w:val="3E4547"/>
                <w:spacing w:val="-1"/>
                <w:sz w:val="20"/>
              </w:rPr>
              <w:t>Brown, Tze</w:t>
            </w:r>
            <w:r>
              <w:rPr>
                <w:rFonts w:ascii="Arial"/>
                <w:color w:val="3E4547"/>
                <w:sz w:val="20"/>
              </w:rPr>
              <w:t xml:space="preserve"> </w:t>
            </w:r>
            <w:r>
              <w:rPr>
                <w:rFonts w:ascii="Arial"/>
                <w:color w:val="3E4547"/>
                <w:spacing w:val="-1"/>
                <w:sz w:val="20"/>
              </w:rPr>
              <w:t>Leong</w:t>
            </w:r>
            <w:r>
              <w:rPr>
                <w:rFonts w:ascii="Arial"/>
                <w:color w:val="3E4547"/>
                <w:sz w:val="20"/>
              </w:rPr>
              <w:t xml:space="preserve"> </w:t>
            </w:r>
            <w:r>
              <w:rPr>
                <w:rFonts w:ascii="Arial"/>
                <w:color w:val="3E4547"/>
                <w:spacing w:val="-1"/>
                <w:sz w:val="20"/>
              </w:rPr>
              <w:t>Chan</w:t>
            </w:r>
            <w:r>
              <w:rPr>
                <w:rFonts w:ascii="Arial"/>
                <w:color w:val="3E4547"/>
                <w:sz w:val="20"/>
              </w:rPr>
              <w:t xml:space="preserve"> </w:t>
            </w:r>
            <w:r>
              <w:rPr>
                <w:rFonts w:ascii="Arial"/>
                <w:color w:val="3E4547"/>
                <w:spacing w:val="-1"/>
                <w:sz w:val="20"/>
              </w:rPr>
              <w:t>(for</w:t>
            </w:r>
            <w:r>
              <w:rPr>
                <w:rFonts w:ascii="Arial"/>
                <w:color w:val="3E4547"/>
                <w:sz w:val="20"/>
              </w:rPr>
              <w:t xml:space="preserve"> part</w:t>
            </w:r>
            <w:r>
              <w:rPr>
                <w:rFonts w:ascii="Arial"/>
                <w:color w:val="3E4547"/>
                <w:spacing w:val="-1"/>
                <w:sz w:val="20"/>
              </w:rPr>
              <w:t xml:space="preserve"> </w:t>
            </w:r>
            <w:r>
              <w:rPr>
                <w:rFonts w:ascii="Arial"/>
                <w:color w:val="3E4547"/>
                <w:sz w:val="20"/>
              </w:rPr>
              <w:t>of</w:t>
            </w:r>
            <w:r>
              <w:rPr>
                <w:rFonts w:ascii="Arial"/>
                <w:color w:val="3E4547"/>
                <w:spacing w:val="-1"/>
                <w:sz w:val="20"/>
              </w:rPr>
              <w:t xml:space="preserve"> </w:t>
            </w:r>
            <w:r>
              <w:rPr>
                <w:rFonts w:ascii="Arial"/>
                <w:color w:val="3E4547"/>
                <w:sz w:val="20"/>
              </w:rPr>
              <w:t>the</w:t>
            </w:r>
            <w:r>
              <w:rPr>
                <w:rFonts w:ascii="Arial"/>
                <w:color w:val="3E4547"/>
                <w:spacing w:val="-1"/>
                <w:sz w:val="20"/>
              </w:rPr>
              <w:t xml:space="preserve"> </w:t>
            </w:r>
            <w:r>
              <w:rPr>
                <w:rFonts w:ascii="Arial"/>
                <w:color w:val="3E4547"/>
                <w:sz w:val="20"/>
              </w:rPr>
              <w:t>meeting)</w:t>
            </w:r>
          </w:p>
        </w:tc>
      </w:tr>
      <w:tr w:rsidR="00FD3602" w14:paraId="05B0FCC4" w14:textId="77777777" w:rsidTr="00FD3602">
        <w:trPr>
          <w:trHeight w:hRule="exact" w:val="769"/>
        </w:trPr>
        <w:tc>
          <w:tcPr>
            <w:tcW w:w="1701" w:type="dxa"/>
            <w:tcBorders>
              <w:top w:val="single" w:sz="5" w:space="0" w:color="D9AB16"/>
              <w:left w:val="nil"/>
              <w:bottom w:val="single" w:sz="5" w:space="0" w:color="D9AB16"/>
              <w:right w:val="nil"/>
            </w:tcBorders>
            <w:shd w:val="clear" w:color="auto" w:fill="F1F1F1"/>
          </w:tcPr>
          <w:p w14:paraId="7057ACB8" w14:textId="77777777" w:rsidR="00FD3602" w:rsidRDefault="00FD3602" w:rsidP="00FD3602">
            <w:pPr>
              <w:pStyle w:val="TableParagraph"/>
              <w:spacing w:before="7"/>
              <w:rPr>
                <w:rFonts w:ascii="Arial" w:eastAsia="Arial" w:hAnsi="Arial" w:cs="Arial"/>
                <w:b/>
                <w:bCs/>
                <w:sz w:val="16"/>
                <w:szCs w:val="16"/>
              </w:rPr>
            </w:pPr>
          </w:p>
          <w:p w14:paraId="6E8A138A" w14:textId="77777777" w:rsidR="00FD3602" w:rsidRDefault="00FD3602" w:rsidP="00FD3602">
            <w:pPr>
              <w:pStyle w:val="TableParagraph"/>
              <w:ind w:left="144"/>
              <w:rPr>
                <w:rFonts w:ascii="Arial" w:eastAsia="Arial" w:hAnsi="Arial" w:cs="Arial"/>
                <w:sz w:val="20"/>
                <w:szCs w:val="20"/>
              </w:rPr>
            </w:pPr>
            <w:r>
              <w:rPr>
                <w:rFonts w:ascii="Arial"/>
                <w:b/>
                <w:color w:val="3E4547"/>
                <w:spacing w:val="-1"/>
                <w:sz w:val="20"/>
              </w:rPr>
              <w:t>Executive</w:t>
            </w:r>
            <w:r>
              <w:rPr>
                <w:rFonts w:ascii="Arial"/>
                <w:b/>
                <w:color w:val="3E4547"/>
                <w:sz w:val="20"/>
              </w:rPr>
              <w:t xml:space="preserve"> </w:t>
            </w:r>
            <w:r>
              <w:rPr>
                <w:rFonts w:ascii="Arial"/>
                <w:b/>
                <w:color w:val="3E4547"/>
                <w:spacing w:val="-1"/>
                <w:sz w:val="20"/>
              </w:rPr>
              <w:t>Staff:</w:t>
            </w:r>
          </w:p>
        </w:tc>
        <w:tc>
          <w:tcPr>
            <w:tcW w:w="7423" w:type="dxa"/>
            <w:tcBorders>
              <w:top w:val="single" w:sz="5" w:space="0" w:color="D9AB16"/>
              <w:left w:val="nil"/>
              <w:bottom w:val="single" w:sz="5" w:space="0" w:color="D9AB16"/>
              <w:right w:val="nil"/>
            </w:tcBorders>
          </w:tcPr>
          <w:p w14:paraId="421C8959" w14:textId="77777777" w:rsidR="00FD3602" w:rsidRDefault="00FD3602" w:rsidP="00FD3602">
            <w:pPr>
              <w:pStyle w:val="TableParagraph"/>
              <w:spacing w:before="5"/>
              <w:rPr>
                <w:rFonts w:ascii="Arial" w:eastAsia="Arial" w:hAnsi="Arial" w:cs="Arial"/>
                <w:b/>
                <w:bCs/>
                <w:sz w:val="16"/>
                <w:szCs w:val="16"/>
              </w:rPr>
            </w:pPr>
          </w:p>
          <w:p w14:paraId="5BCDEAAE" w14:textId="77777777" w:rsidR="00FD3602" w:rsidRDefault="00FD3602" w:rsidP="00FD3602">
            <w:pPr>
              <w:pStyle w:val="TableParagraph"/>
              <w:spacing w:line="291" w:lineRule="auto"/>
              <w:ind w:left="57" w:right="593"/>
              <w:rPr>
                <w:rFonts w:ascii="Arial" w:eastAsia="Arial" w:hAnsi="Arial" w:cs="Arial"/>
                <w:sz w:val="20"/>
                <w:szCs w:val="20"/>
              </w:rPr>
            </w:pPr>
            <w:r>
              <w:rPr>
                <w:rFonts w:ascii="Arial"/>
                <w:color w:val="3E4547"/>
                <w:spacing w:val="-1"/>
                <w:sz w:val="20"/>
              </w:rPr>
              <w:t>Katie</w:t>
            </w:r>
            <w:r>
              <w:rPr>
                <w:rFonts w:ascii="Arial"/>
                <w:color w:val="3E4547"/>
                <w:sz w:val="20"/>
              </w:rPr>
              <w:t xml:space="preserve"> Wood,</w:t>
            </w:r>
            <w:r>
              <w:rPr>
                <w:rFonts w:ascii="Arial"/>
                <w:color w:val="3E4547"/>
                <w:spacing w:val="-3"/>
                <w:sz w:val="20"/>
              </w:rPr>
              <w:t xml:space="preserve"> </w:t>
            </w:r>
            <w:r>
              <w:rPr>
                <w:rFonts w:ascii="Arial"/>
                <w:color w:val="3E4547"/>
                <w:spacing w:val="-1"/>
                <w:sz w:val="20"/>
              </w:rPr>
              <w:t>Emma</w:t>
            </w:r>
            <w:r>
              <w:rPr>
                <w:rFonts w:ascii="Arial"/>
                <w:color w:val="3E4547"/>
                <w:sz w:val="20"/>
              </w:rPr>
              <w:t xml:space="preserve"> Gilpin</w:t>
            </w:r>
            <w:r>
              <w:rPr>
                <w:rFonts w:ascii="Arial"/>
                <w:color w:val="3E4547"/>
                <w:spacing w:val="-2"/>
                <w:sz w:val="20"/>
              </w:rPr>
              <w:t xml:space="preserve"> </w:t>
            </w:r>
            <w:r>
              <w:rPr>
                <w:rFonts w:ascii="Arial"/>
                <w:color w:val="3E4547"/>
                <w:sz w:val="20"/>
              </w:rPr>
              <w:t xml:space="preserve">(for </w:t>
            </w:r>
            <w:r>
              <w:rPr>
                <w:rFonts w:ascii="Arial"/>
                <w:color w:val="3E4547"/>
                <w:spacing w:val="-1"/>
                <w:sz w:val="20"/>
              </w:rPr>
              <w:t>part</w:t>
            </w:r>
            <w:r>
              <w:rPr>
                <w:rFonts w:ascii="Arial"/>
                <w:color w:val="3E4547"/>
                <w:sz w:val="20"/>
              </w:rPr>
              <w:t xml:space="preserve"> of</w:t>
            </w:r>
            <w:r>
              <w:rPr>
                <w:rFonts w:ascii="Arial"/>
                <w:color w:val="3E4547"/>
                <w:spacing w:val="-1"/>
                <w:sz w:val="20"/>
              </w:rPr>
              <w:t xml:space="preserve"> the</w:t>
            </w:r>
            <w:r>
              <w:rPr>
                <w:rFonts w:ascii="Arial"/>
                <w:color w:val="3E4547"/>
                <w:sz w:val="20"/>
              </w:rPr>
              <w:t xml:space="preserve"> </w:t>
            </w:r>
            <w:r>
              <w:rPr>
                <w:rFonts w:ascii="Arial"/>
                <w:color w:val="3E4547"/>
                <w:spacing w:val="-1"/>
                <w:sz w:val="20"/>
              </w:rPr>
              <w:t>meeting)</w:t>
            </w:r>
            <w:r>
              <w:rPr>
                <w:rFonts w:ascii="Arial"/>
                <w:color w:val="3E4547"/>
                <w:sz w:val="20"/>
              </w:rPr>
              <w:t xml:space="preserve"> </w:t>
            </w:r>
            <w:r>
              <w:rPr>
                <w:rFonts w:ascii="Arial"/>
                <w:color w:val="3E4547"/>
                <w:spacing w:val="-1"/>
                <w:sz w:val="20"/>
              </w:rPr>
              <w:t>Cargill</w:t>
            </w:r>
            <w:r>
              <w:rPr>
                <w:rFonts w:ascii="Arial"/>
                <w:color w:val="3E4547"/>
                <w:sz w:val="20"/>
              </w:rPr>
              <w:t xml:space="preserve"> </w:t>
            </w:r>
            <w:r>
              <w:rPr>
                <w:rFonts w:ascii="Arial"/>
                <w:color w:val="3E4547"/>
                <w:spacing w:val="-1"/>
                <w:sz w:val="20"/>
              </w:rPr>
              <w:t>Sanderson, Emma</w:t>
            </w:r>
            <w:r>
              <w:rPr>
                <w:rFonts w:ascii="Arial"/>
                <w:color w:val="3E4547"/>
                <w:spacing w:val="69"/>
                <w:sz w:val="20"/>
              </w:rPr>
              <w:t xml:space="preserve"> </w:t>
            </w:r>
            <w:r>
              <w:rPr>
                <w:rFonts w:ascii="Arial"/>
                <w:color w:val="3E4547"/>
                <w:spacing w:val="-1"/>
                <w:sz w:val="20"/>
              </w:rPr>
              <w:t xml:space="preserve">Burns, </w:t>
            </w:r>
            <w:r>
              <w:rPr>
                <w:rFonts w:ascii="Arial"/>
                <w:color w:val="3E4547"/>
                <w:sz w:val="20"/>
              </w:rPr>
              <w:t>Karen</w:t>
            </w:r>
            <w:r>
              <w:rPr>
                <w:rFonts w:ascii="Arial"/>
                <w:color w:val="3E4547"/>
                <w:spacing w:val="-2"/>
                <w:sz w:val="20"/>
              </w:rPr>
              <w:t xml:space="preserve"> </w:t>
            </w:r>
            <w:r>
              <w:rPr>
                <w:rFonts w:ascii="Arial"/>
                <w:color w:val="3E4547"/>
                <w:spacing w:val="-1"/>
                <w:sz w:val="20"/>
              </w:rPr>
              <w:t>Cross</w:t>
            </w:r>
          </w:p>
        </w:tc>
      </w:tr>
      <w:tr w:rsidR="00FD3602" w14:paraId="1AA6A3EC" w14:textId="77777777" w:rsidTr="00FD3602">
        <w:trPr>
          <w:trHeight w:hRule="exact" w:val="490"/>
        </w:trPr>
        <w:tc>
          <w:tcPr>
            <w:tcW w:w="1701" w:type="dxa"/>
            <w:tcBorders>
              <w:top w:val="single" w:sz="5" w:space="0" w:color="D9AB16"/>
              <w:left w:val="nil"/>
              <w:bottom w:val="single" w:sz="5" w:space="0" w:color="D9AB16"/>
              <w:right w:val="nil"/>
            </w:tcBorders>
            <w:shd w:val="clear" w:color="auto" w:fill="F1F1F1"/>
          </w:tcPr>
          <w:p w14:paraId="71DD9FBA" w14:textId="77777777" w:rsidR="00FD3602" w:rsidRDefault="00FD3602" w:rsidP="00FD3602">
            <w:pPr>
              <w:pStyle w:val="TableParagraph"/>
              <w:spacing w:before="7"/>
              <w:rPr>
                <w:rFonts w:ascii="Arial" w:eastAsia="Arial" w:hAnsi="Arial" w:cs="Arial"/>
                <w:b/>
                <w:bCs/>
                <w:sz w:val="16"/>
                <w:szCs w:val="16"/>
              </w:rPr>
            </w:pPr>
          </w:p>
          <w:p w14:paraId="5E458912" w14:textId="77777777" w:rsidR="00FD3602" w:rsidRDefault="00FD3602" w:rsidP="00FD3602">
            <w:pPr>
              <w:pStyle w:val="TableParagraph"/>
              <w:ind w:left="610"/>
              <w:rPr>
                <w:rFonts w:ascii="Arial" w:eastAsia="Arial" w:hAnsi="Arial" w:cs="Arial"/>
                <w:sz w:val="20"/>
                <w:szCs w:val="20"/>
              </w:rPr>
            </w:pPr>
            <w:r>
              <w:rPr>
                <w:rFonts w:ascii="Arial"/>
                <w:b/>
                <w:color w:val="3E4547"/>
                <w:spacing w:val="-1"/>
                <w:sz w:val="20"/>
              </w:rPr>
              <w:t>Apologies:</w:t>
            </w:r>
          </w:p>
        </w:tc>
        <w:tc>
          <w:tcPr>
            <w:tcW w:w="7423" w:type="dxa"/>
            <w:tcBorders>
              <w:top w:val="single" w:sz="5" w:space="0" w:color="D9AB16"/>
              <w:left w:val="nil"/>
              <w:bottom w:val="single" w:sz="5" w:space="0" w:color="D9AB16"/>
              <w:right w:val="nil"/>
            </w:tcBorders>
          </w:tcPr>
          <w:p w14:paraId="2CA863F6" w14:textId="77777777" w:rsidR="00FD3602" w:rsidRDefault="00FD3602" w:rsidP="00FD3602">
            <w:pPr>
              <w:pStyle w:val="TableParagraph"/>
              <w:spacing w:before="5"/>
              <w:rPr>
                <w:rFonts w:ascii="Arial" w:eastAsia="Arial" w:hAnsi="Arial" w:cs="Arial"/>
                <w:b/>
                <w:bCs/>
                <w:sz w:val="16"/>
                <w:szCs w:val="16"/>
              </w:rPr>
            </w:pPr>
          </w:p>
          <w:p w14:paraId="530FA7D6" w14:textId="77777777" w:rsidR="00FD3602" w:rsidRDefault="00FD3602" w:rsidP="00FD3602">
            <w:pPr>
              <w:pStyle w:val="TableParagraph"/>
              <w:ind w:left="57"/>
              <w:rPr>
                <w:rFonts w:ascii="Arial" w:eastAsia="Arial" w:hAnsi="Arial" w:cs="Arial"/>
                <w:sz w:val="20"/>
                <w:szCs w:val="20"/>
              </w:rPr>
            </w:pPr>
            <w:r>
              <w:rPr>
                <w:rFonts w:ascii="Arial"/>
                <w:color w:val="3E4547"/>
                <w:spacing w:val="-1"/>
                <w:sz w:val="20"/>
              </w:rPr>
              <w:t>Douglas</w:t>
            </w:r>
            <w:r>
              <w:rPr>
                <w:rFonts w:ascii="Arial"/>
                <w:color w:val="3E4547"/>
                <w:sz w:val="20"/>
              </w:rPr>
              <w:t xml:space="preserve"> </w:t>
            </w:r>
            <w:r>
              <w:rPr>
                <w:rFonts w:ascii="Arial"/>
                <w:color w:val="3E4547"/>
                <w:spacing w:val="-1"/>
                <w:sz w:val="20"/>
              </w:rPr>
              <w:t>Green.</w:t>
            </w:r>
          </w:p>
        </w:tc>
      </w:tr>
    </w:tbl>
    <w:p w14:paraId="6723BA08" w14:textId="77777777" w:rsidR="00F84A10" w:rsidRPr="004D4384" w:rsidRDefault="00F84A10" w:rsidP="001376E8">
      <w:pPr>
        <w:jc w:val="both"/>
        <w:rPr>
          <w:color w:val="3F4548" w:themeColor="text1"/>
          <w:sz w:val="20"/>
          <w:szCs w:val="20"/>
          <w:lang w:val="en-US"/>
        </w:rPr>
      </w:pPr>
    </w:p>
    <w:tbl>
      <w:tblPr>
        <w:tblStyle w:val="Style2"/>
        <w:tblW w:w="9015" w:type="dxa"/>
        <w:tblLayout w:type="fixed"/>
        <w:tblLook w:val="00A0" w:firstRow="1" w:lastRow="0" w:firstColumn="1" w:lastColumn="0" w:noHBand="0" w:noVBand="0"/>
      </w:tblPr>
      <w:tblGrid>
        <w:gridCol w:w="567"/>
        <w:gridCol w:w="565"/>
        <w:gridCol w:w="6749"/>
        <w:gridCol w:w="1134"/>
      </w:tblGrid>
      <w:tr w:rsidR="005725A7" w:rsidRPr="008426EF" w14:paraId="4EE071AA" w14:textId="77777777" w:rsidTr="00572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7C0737D" w14:textId="77777777" w:rsidR="005725A7" w:rsidRPr="008426EF" w:rsidRDefault="005725A7" w:rsidP="001376E8">
            <w:pPr>
              <w:pStyle w:val="Bodycopy"/>
              <w:spacing w:after="0" w:line="280" w:lineRule="atLeast"/>
              <w:jc w:val="both"/>
              <w:rPr>
                <w:rFonts w:ascii="Arial" w:hAnsi="Arial" w:cs="Arial"/>
                <w:b w:val="0"/>
                <w:color w:val="FFFFFF" w:themeColor="background1"/>
                <w:sz w:val="18"/>
                <w:szCs w:val="18"/>
              </w:rPr>
            </w:pPr>
            <w:r w:rsidRPr="008426EF">
              <w:rPr>
                <w:rFonts w:ascii="Arial" w:hAnsi="Arial" w:cs="Arial"/>
                <w:color w:val="FFFFFF" w:themeColor="background1"/>
                <w:sz w:val="18"/>
                <w:szCs w:val="18"/>
              </w:rPr>
              <w:t>Item</w:t>
            </w:r>
          </w:p>
        </w:tc>
        <w:tc>
          <w:tcPr>
            <w:tcW w:w="7314" w:type="dxa"/>
            <w:gridSpan w:val="2"/>
            <w:tcMar>
              <w:top w:w="85" w:type="dxa"/>
              <w:bottom w:w="28" w:type="dxa"/>
            </w:tcMar>
          </w:tcPr>
          <w:p w14:paraId="2D1B8A7B" w14:textId="3A5E2228" w:rsidR="005725A7" w:rsidRPr="008426EF" w:rsidRDefault="00071376" w:rsidP="001376E8">
            <w:pPr>
              <w:pStyle w:val="Bodycopy"/>
              <w:spacing w:after="0" w:line="280" w:lineRule="atLeast"/>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Pr>
                <w:rFonts w:ascii="Arial" w:hAnsi="Arial" w:cs="Arial"/>
                <w:b w:val="0"/>
                <w:color w:val="FFFFFF" w:themeColor="background1"/>
                <w:sz w:val="18"/>
                <w:szCs w:val="18"/>
              </w:rPr>
              <w:t>Title</w:t>
            </w:r>
          </w:p>
        </w:tc>
        <w:tc>
          <w:tcPr>
            <w:tcW w:w="1134" w:type="dxa"/>
            <w:tcMar>
              <w:top w:w="85" w:type="dxa"/>
              <w:bottom w:w="28" w:type="dxa"/>
            </w:tcMar>
          </w:tcPr>
          <w:p w14:paraId="149C6521" w14:textId="4A563A9B" w:rsidR="005725A7" w:rsidRPr="008426EF" w:rsidRDefault="00071376" w:rsidP="001376E8">
            <w:pPr>
              <w:pStyle w:val="Bodycopy"/>
              <w:spacing w:after="0" w:line="28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Action </w:t>
            </w:r>
          </w:p>
        </w:tc>
      </w:tr>
      <w:tr w:rsidR="005725A7" w:rsidRPr="0060006F" w14:paraId="60B629CB" w14:textId="77777777" w:rsidTr="005725A7">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37555F6" w14:textId="77777777" w:rsidR="005725A7" w:rsidRPr="0049060C" w:rsidRDefault="005725A7" w:rsidP="00867CD8">
            <w:pPr>
              <w:pStyle w:val="NoSpacing"/>
              <w:spacing w:before="120" w:after="120" w:line="240" w:lineRule="atLeast"/>
              <w:jc w:val="center"/>
              <w:rPr>
                <w:rFonts w:cs="Arial"/>
                <w:b/>
                <w:szCs w:val="20"/>
              </w:rPr>
            </w:pPr>
            <w:r w:rsidRPr="0049060C">
              <w:rPr>
                <w:rFonts w:cs="Arial"/>
                <w:b/>
                <w:szCs w:val="20"/>
              </w:rPr>
              <w:t>1.</w:t>
            </w:r>
          </w:p>
        </w:tc>
        <w:tc>
          <w:tcPr>
            <w:tcW w:w="7314" w:type="dxa"/>
            <w:gridSpan w:val="2"/>
            <w:shd w:val="clear" w:color="auto" w:fill="F2F2F2" w:themeFill="background1" w:themeFillShade="F2"/>
            <w:tcMar>
              <w:top w:w="85" w:type="dxa"/>
              <w:bottom w:w="28" w:type="dxa"/>
            </w:tcMar>
          </w:tcPr>
          <w:p w14:paraId="176F719F" w14:textId="784A28B8" w:rsidR="005725A7" w:rsidRPr="0049060C" w:rsidRDefault="00071376" w:rsidP="00867CD8">
            <w:pPr>
              <w:pStyle w:val="Bodycopy"/>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b/>
                <w:color w:val="404040"/>
                <w:spacing w:val="-1"/>
                <w:sz w:val="20"/>
              </w:rPr>
              <w:t>Welcome, conflicts and</w:t>
            </w:r>
            <w:r>
              <w:rPr>
                <w:rFonts w:ascii="Arial"/>
                <w:b/>
                <w:color w:val="404040"/>
                <w:sz w:val="20"/>
              </w:rPr>
              <w:t xml:space="preserve"> </w:t>
            </w:r>
            <w:r>
              <w:rPr>
                <w:rFonts w:ascii="Arial"/>
                <w:b/>
                <w:color w:val="404040"/>
                <w:spacing w:val="-1"/>
                <w:sz w:val="20"/>
              </w:rPr>
              <w:t>minutes</w:t>
            </w:r>
          </w:p>
        </w:tc>
        <w:tc>
          <w:tcPr>
            <w:tcW w:w="1134" w:type="dxa"/>
            <w:tcMar>
              <w:top w:w="85" w:type="dxa"/>
              <w:bottom w:w="28" w:type="dxa"/>
            </w:tcMar>
          </w:tcPr>
          <w:p w14:paraId="29669D88"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4D0A053A"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76E443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6C3BA1EF" w14:textId="4675B20B" w:rsidR="005725A7" w:rsidRPr="00867CD8" w:rsidRDefault="00071376"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1.1</w:t>
            </w:r>
          </w:p>
        </w:tc>
        <w:tc>
          <w:tcPr>
            <w:tcW w:w="6749" w:type="dxa"/>
            <w:shd w:val="clear" w:color="auto" w:fill="F2F2F2" w:themeFill="background1" w:themeFillShade="F2"/>
            <w:tcMar>
              <w:top w:w="85" w:type="dxa"/>
              <w:bottom w:w="28" w:type="dxa"/>
            </w:tcMar>
          </w:tcPr>
          <w:p w14:paraId="53AA092D" w14:textId="77777777" w:rsidR="005725A7" w:rsidRDefault="00071376" w:rsidP="00867CD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Some of the Sub-Committee (SC) members indicated that there may be a conflict for them when discussing Practising Certificates as they themselves hold certificates. This general conflict was noted but deemed unavoidable for any Practising Certificate holder taking part in these broad discussions.</w:t>
            </w:r>
          </w:p>
          <w:p w14:paraId="46C03141" w14:textId="49727169" w:rsidR="00071376" w:rsidRPr="0049060C" w:rsidRDefault="00071376" w:rsidP="00867CD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color w:val="404040"/>
                <w:sz w:val="20"/>
              </w:rPr>
              <w:t xml:space="preserve">No </w:t>
            </w:r>
            <w:r>
              <w:rPr>
                <w:rFonts w:ascii="Arial"/>
                <w:color w:val="404040"/>
                <w:spacing w:val="-1"/>
                <w:sz w:val="20"/>
              </w:rPr>
              <w:t>other</w:t>
            </w:r>
            <w:r>
              <w:rPr>
                <w:rFonts w:ascii="Arial"/>
                <w:color w:val="404040"/>
                <w:sz w:val="20"/>
              </w:rPr>
              <w:t xml:space="preserve"> </w:t>
            </w:r>
            <w:r>
              <w:rPr>
                <w:rFonts w:ascii="Arial"/>
                <w:color w:val="404040"/>
                <w:spacing w:val="-1"/>
                <w:sz w:val="20"/>
              </w:rPr>
              <w:t>conflicts</w:t>
            </w:r>
            <w:r>
              <w:rPr>
                <w:rFonts w:ascii="Arial"/>
                <w:color w:val="404040"/>
                <w:sz w:val="20"/>
              </w:rPr>
              <w:t xml:space="preserve"> </w:t>
            </w:r>
            <w:r>
              <w:rPr>
                <w:rFonts w:ascii="Arial"/>
                <w:color w:val="404040"/>
                <w:spacing w:val="-1"/>
                <w:sz w:val="20"/>
              </w:rPr>
              <w:t>were</w:t>
            </w:r>
            <w:r>
              <w:rPr>
                <w:rFonts w:ascii="Arial"/>
                <w:color w:val="404040"/>
                <w:sz w:val="20"/>
              </w:rPr>
              <w:t xml:space="preserve"> </w:t>
            </w:r>
            <w:r>
              <w:rPr>
                <w:rFonts w:ascii="Arial"/>
                <w:color w:val="404040"/>
                <w:spacing w:val="-1"/>
                <w:sz w:val="20"/>
              </w:rPr>
              <w:t>declared.</w:t>
            </w:r>
          </w:p>
        </w:tc>
        <w:tc>
          <w:tcPr>
            <w:tcW w:w="1134" w:type="dxa"/>
            <w:tcMar>
              <w:top w:w="85" w:type="dxa"/>
              <w:bottom w:w="28" w:type="dxa"/>
            </w:tcMar>
          </w:tcPr>
          <w:p w14:paraId="562E65F3"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05DC1AAB"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47755C5"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412215EC" w14:textId="2C3C353A" w:rsidR="00071376" w:rsidRPr="00867CD8"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3.1</w:t>
            </w:r>
          </w:p>
        </w:tc>
        <w:tc>
          <w:tcPr>
            <w:tcW w:w="6749" w:type="dxa"/>
            <w:shd w:val="clear" w:color="auto" w:fill="F2F2F2" w:themeFill="background1" w:themeFillShade="F2"/>
            <w:tcMar>
              <w:top w:w="85" w:type="dxa"/>
              <w:bottom w:w="28" w:type="dxa"/>
            </w:tcMar>
          </w:tcPr>
          <w:p w14:paraId="019982D2"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agreed to bring forward the consideration of this item.</w:t>
            </w:r>
          </w:p>
          <w:p w14:paraId="793C51D5"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EG informed the group she had attended the meeting to hear the SC’s thoughts on the possible approaches for awarding Practising Certificates (PC), set out in the paper provided. One possible approach is using integration of QAS and the PC process, recognising QAS provides more assurance, as through the Scheme the IFoA is already familiar with those organisations’ controls. This could, perhaps, enable QAS organisations to be required to renew their PCs less frequently.</w:t>
            </w:r>
          </w:p>
          <w:p w14:paraId="1A1C4448"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742C63"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Another, possibly more complex option could be QAS organisations are exempt from the PC process and have an internal process to appoint staff members most suitable to hold a PC.</w:t>
            </w:r>
          </w:p>
          <w:p w14:paraId="08D7AE94"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512AB9"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EG was keen to get the SC’s views on these options to help inform the proposal which will go to the Regulation Board.</w:t>
            </w:r>
          </w:p>
          <w:p w14:paraId="25E0D593"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75C849" w14:textId="77777777" w:rsid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asked why PCs require an annual renewal. EG explained that it is similar to a specialist accreditation, therefore it is hard to compare with the models used by other professional bodies where members are required to hold a PC to be able to carry out their professional roles.</w:t>
            </w:r>
          </w:p>
          <w:p w14:paraId="542A6B3D"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lastRenderedPageBreak/>
              <w:t>Some SC members were opposed to running the PC Scheme internally within their organisations because they felt it could have a negative public perception and also give rise to internal conflicts of interest. The concerns related to the public protection aspect of the PC process, given that the proposal would enable an individual to make a determination in relation to the matter, which at present is carried out by an IFoA Committee or a member of the IFoA Executive.</w:t>
            </w:r>
          </w:p>
          <w:p w14:paraId="7A60F379"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6973DF"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There were also concerns about the public perception of the profession “marking its own homework”. The matter of an individual (such as the SQAR) being potentially conflicted in terms of their professional responsibilities (upholding professional standards) and possible commercial pressure from their employer (should the employer wish a PC to be issued to an individual) would potentially lead to a difficult personal conflict for the individual involved.</w:t>
            </w:r>
          </w:p>
          <w:p w14:paraId="0C8F293A"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2D493E"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thought the only potential exception to this could be a Chief Actuary position because they are regulated by both the IFoA and PRA and this new approach could remove duplication. EG explained the PRA, in relation to insurers, focuses on the regulation of the firm as a whole rather than the individual. However, it was felt by a number of SC members that the PC Scheme focuses on individual competencies rather than the organisation.</w:t>
            </w:r>
          </w:p>
          <w:p w14:paraId="435FD20C"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0A0062"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indicated that a potential benefit to QAS members could be the maintaining of employees’ PCs provided that the decision to issue the PC is taken by the IFoA.</w:t>
            </w:r>
          </w:p>
          <w:p w14:paraId="70BD8A43"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6E244D"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further noted that another potential option for QAS organisations could be the issuing of a provisional or restricted practising certificate to supervised employees who might be on track for a full practising certificate in the future, which was an approach that was adopted previously.</w:t>
            </w:r>
          </w:p>
          <w:p w14:paraId="46737078"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AE84E8"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concluded that this policy proposal was potentially an interesting and exciting possibility for QAS organisations to benefit from a further recognition of their assurance of standards enabling a different regulatory approach for QAS member organisations including potential cost savings.</w:t>
            </w:r>
          </w:p>
          <w:p w14:paraId="232DA5E7"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D80A60D" w14:textId="0E720D2B"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EG advised the SC that their helpful input will be fed into the wider discussion in relation to the Practising Certificates Review, led by the Regulation Board.</w:t>
            </w:r>
          </w:p>
          <w:p w14:paraId="53AFD0C8" w14:textId="6A7903BC"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71376">
              <w:rPr>
                <w:rFonts w:ascii="Arial" w:hAnsi="Arial" w:cs="Arial"/>
                <w:i/>
                <w:sz w:val="20"/>
                <w:szCs w:val="20"/>
              </w:rPr>
              <w:t>[EG thanked the SC for their input and left the meeting at 10.47am.]</w:t>
            </w:r>
          </w:p>
        </w:tc>
        <w:tc>
          <w:tcPr>
            <w:tcW w:w="1134" w:type="dxa"/>
            <w:tcMar>
              <w:top w:w="85" w:type="dxa"/>
              <w:bottom w:w="28" w:type="dxa"/>
            </w:tcMar>
          </w:tcPr>
          <w:p w14:paraId="1AE95E87"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5AD512B9"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37FE80C"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5CF5B613" w14:textId="5097280C"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1.2</w:t>
            </w:r>
          </w:p>
        </w:tc>
        <w:tc>
          <w:tcPr>
            <w:tcW w:w="6749" w:type="dxa"/>
            <w:shd w:val="clear" w:color="auto" w:fill="F2F2F2" w:themeFill="background1" w:themeFillShade="F2"/>
            <w:tcMar>
              <w:top w:w="85" w:type="dxa"/>
              <w:bottom w:w="28" w:type="dxa"/>
            </w:tcMar>
          </w:tcPr>
          <w:p w14:paraId="5956ED10" w14:textId="12857A01"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 xml:space="preserve">Minutes </w:t>
            </w:r>
            <w:r w:rsidR="00836A48" w:rsidRPr="00071376">
              <w:rPr>
                <w:rFonts w:ascii="Arial" w:hAnsi="Arial" w:cs="Arial"/>
                <w:sz w:val="20"/>
                <w:szCs w:val="20"/>
              </w:rPr>
              <w:t xml:space="preserve">of </w:t>
            </w:r>
            <w:r w:rsidR="00FD3602" w:rsidRPr="00071376">
              <w:rPr>
                <w:rFonts w:ascii="Arial" w:hAnsi="Arial" w:cs="Arial"/>
                <w:sz w:val="20"/>
                <w:szCs w:val="20"/>
              </w:rPr>
              <w:t>previous meeting</w:t>
            </w:r>
            <w:r w:rsidRPr="00071376">
              <w:rPr>
                <w:rFonts w:ascii="Arial" w:hAnsi="Arial" w:cs="Arial"/>
                <w:sz w:val="20"/>
                <w:szCs w:val="20"/>
              </w:rPr>
              <w:t xml:space="preserve">  on  10  September  2020  were  approved subject to relevant amendments arising from the redacted minutes.</w:t>
            </w:r>
          </w:p>
        </w:tc>
        <w:tc>
          <w:tcPr>
            <w:tcW w:w="1134" w:type="dxa"/>
            <w:tcMar>
              <w:top w:w="85" w:type="dxa"/>
              <w:bottom w:w="28" w:type="dxa"/>
            </w:tcMar>
          </w:tcPr>
          <w:p w14:paraId="76D169CF"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15441FD4"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81D57BA"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38BB3338" w14:textId="5B053742"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1.3</w:t>
            </w:r>
          </w:p>
        </w:tc>
        <w:tc>
          <w:tcPr>
            <w:tcW w:w="6749" w:type="dxa"/>
            <w:shd w:val="clear" w:color="auto" w:fill="F2F2F2" w:themeFill="background1" w:themeFillShade="F2"/>
            <w:tcMar>
              <w:top w:w="85" w:type="dxa"/>
              <w:bottom w:w="28" w:type="dxa"/>
            </w:tcMar>
          </w:tcPr>
          <w:p w14:paraId="00A8AB1D" w14:textId="56822D00"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Minutes of previous meeting on 15 October 2020 were approved subject to relevant amendments arising from the redacted minutes.</w:t>
            </w:r>
          </w:p>
        </w:tc>
        <w:tc>
          <w:tcPr>
            <w:tcW w:w="1134" w:type="dxa"/>
            <w:tcMar>
              <w:top w:w="85" w:type="dxa"/>
              <w:bottom w:w="28" w:type="dxa"/>
            </w:tcMar>
          </w:tcPr>
          <w:p w14:paraId="61B91AC0"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4E385C40"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FBA4028"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573C2602" w14:textId="73F0805D"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1.4</w:t>
            </w:r>
          </w:p>
        </w:tc>
        <w:tc>
          <w:tcPr>
            <w:tcW w:w="6749" w:type="dxa"/>
            <w:shd w:val="clear" w:color="auto" w:fill="F2F2F2" w:themeFill="background1" w:themeFillShade="F2"/>
            <w:tcMar>
              <w:top w:w="85" w:type="dxa"/>
              <w:bottom w:w="28" w:type="dxa"/>
            </w:tcMar>
          </w:tcPr>
          <w:p w14:paraId="2A5E5343" w14:textId="77777777" w:rsid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redacted minutes for publication were discussed. The SC mentioned that for consistency the Executive should be referred to as ‘Executive’ throughout the minute rather than ‘IFoA Executive’ in some parts. The SC requested [REDACTED].</w:t>
            </w:r>
          </w:p>
          <w:p w14:paraId="00789241"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also suggested that more positive language could be used in the summary section of the October meeting, in relation to the length of responses provided in Annual Returns.</w:t>
            </w:r>
          </w:p>
          <w:p w14:paraId="2C8F826F"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88BA65B"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It was also noted there were a couple of minor typos in the same section.</w:t>
            </w:r>
          </w:p>
          <w:p w14:paraId="4079C1B8"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71376">
              <w:rPr>
                <w:rFonts w:ascii="Arial" w:hAnsi="Arial" w:cs="Arial"/>
                <w:b/>
                <w:sz w:val="20"/>
                <w:szCs w:val="20"/>
              </w:rPr>
              <w:t>Action.</w:t>
            </w:r>
          </w:p>
          <w:p w14:paraId="1A098B12"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28FDD0"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It was discussed that having redacted text could be a higher risk, if text to be redacted is missed, however it was decided that the review by the SC would mitigate this risk.</w:t>
            </w:r>
          </w:p>
          <w:p w14:paraId="6E9E1151"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0B3AE6" w14:textId="45BA4055"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 xml:space="preserve">It was also agreed to have one summary only, at the start of the relevant sections, which combines the discussion points and a summary of the decisions taken. It was further agreed that the section would be given a sub-title which includes the word “summary” which will assist the reader in understanding the context of that section. </w:t>
            </w:r>
            <w:r>
              <w:rPr>
                <w:rFonts w:ascii="Arial" w:hAnsi="Arial" w:cs="Arial"/>
                <w:b/>
                <w:sz w:val="20"/>
                <w:szCs w:val="20"/>
              </w:rPr>
              <w:t>Action.</w:t>
            </w:r>
          </w:p>
          <w:p w14:paraId="66DF67BD" w14:textId="77777777" w:rsidR="00071376" w:rsidRP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7F3784" w14:textId="77777777" w:rsidR="00071376" w:rsidRDefault="00071376"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1376">
              <w:rPr>
                <w:rFonts w:ascii="Arial" w:hAnsi="Arial" w:cs="Arial"/>
                <w:sz w:val="20"/>
                <w:szCs w:val="20"/>
              </w:rPr>
              <w:t>The SC approved both full minutes from 10 September and 15 October and subject to changes mentioned above, approved both of the redacted minutes.</w:t>
            </w:r>
          </w:p>
          <w:p w14:paraId="398AEEB9" w14:textId="71542825" w:rsidR="00071376" w:rsidRPr="00836A48" w:rsidRDefault="00836A48"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w:t>
            </w:r>
            <w:r w:rsidR="00071376" w:rsidRPr="00836A48">
              <w:rPr>
                <w:rFonts w:ascii="Arial" w:hAnsi="Arial" w:cs="Arial"/>
                <w:i/>
                <w:sz w:val="20"/>
                <w:szCs w:val="20"/>
              </w:rPr>
              <w:t>REDACTED] left the meeting at 11.00am.]</w:t>
            </w:r>
          </w:p>
        </w:tc>
        <w:tc>
          <w:tcPr>
            <w:tcW w:w="1134" w:type="dxa"/>
            <w:tcMar>
              <w:top w:w="85" w:type="dxa"/>
              <w:bottom w:w="28" w:type="dxa"/>
            </w:tcMar>
          </w:tcPr>
          <w:p w14:paraId="1542E28F"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41FA4E15"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3A925611"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1AFCAD3C"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A8E8F37"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7A192890"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3236189F"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05B4C6C"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Executive </w:t>
            </w:r>
          </w:p>
          <w:p w14:paraId="0B150987"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149633EB"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1526F99"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32902763"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5F43BC88"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44A496C1"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793852C9" w14:textId="77777777" w:rsidR="00071376"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21F4FA70" w14:textId="00CCDFB6"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Executive </w:t>
            </w:r>
          </w:p>
        </w:tc>
      </w:tr>
      <w:tr w:rsidR="00071376" w:rsidRPr="0060006F" w14:paraId="5FE78E89" w14:textId="77777777" w:rsidTr="005725A7">
        <w:trPr>
          <w:trHeight w:val="325"/>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7F7B962" w14:textId="18CFD50B" w:rsidR="00071376" w:rsidRPr="0049060C" w:rsidRDefault="00836A48" w:rsidP="00071376">
            <w:pPr>
              <w:pStyle w:val="NoSpacing"/>
              <w:spacing w:before="120" w:after="120" w:line="240" w:lineRule="atLeast"/>
              <w:jc w:val="center"/>
              <w:rPr>
                <w:rFonts w:cs="Arial"/>
                <w:b/>
                <w:szCs w:val="20"/>
              </w:rPr>
            </w:pPr>
            <w:r>
              <w:rPr>
                <w:rFonts w:cs="Arial"/>
                <w:b/>
                <w:szCs w:val="20"/>
              </w:rPr>
              <w:t>2.</w:t>
            </w:r>
          </w:p>
        </w:tc>
        <w:tc>
          <w:tcPr>
            <w:tcW w:w="7314" w:type="dxa"/>
            <w:gridSpan w:val="2"/>
            <w:shd w:val="clear" w:color="auto" w:fill="F2F2F2" w:themeFill="background1" w:themeFillShade="F2"/>
            <w:tcMar>
              <w:top w:w="85" w:type="dxa"/>
              <w:bottom w:w="28" w:type="dxa"/>
            </w:tcMar>
          </w:tcPr>
          <w:p w14:paraId="258FC556" w14:textId="1555D4C2" w:rsidR="00071376" w:rsidRPr="00836A48" w:rsidRDefault="00836A48"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6A48">
              <w:rPr>
                <w:rFonts w:ascii="Arial" w:hAnsi="Arial" w:cs="Arial"/>
                <w:b/>
                <w:sz w:val="20"/>
                <w:szCs w:val="20"/>
              </w:rPr>
              <w:t>Standing items</w:t>
            </w:r>
          </w:p>
        </w:tc>
        <w:tc>
          <w:tcPr>
            <w:tcW w:w="1134" w:type="dxa"/>
            <w:tcMar>
              <w:top w:w="85" w:type="dxa"/>
              <w:bottom w:w="28" w:type="dxa"/>
            </w:tcMar>
          </w:tcPr>
          <w:p w14:paraId="17923AD4"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15A1D09B" w14:textId="77777777" w:rsidTr="005725A7">
        <w:trPr>
          <w:trHeight w:val="274"/>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1540E76"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20BBA5E7" w14:textId="743D2B73" w:rsidR="00071376" w:rsidRPr="00867CD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2.1</w:t>
            </w:r>
          </w:p>
        </w:tc>
        <w:tc>
          <w:tcPr>
            <w:tcW w:w="6749" w:type="dxa"/>
            <w:shd w:val="clear" w:color="auto" w:fill="F2F2F2" w:themeFill="background1" w:themeFillShade="F2"/>
            <w:tcMar>
              <w:top w:w="85" w:type="dxa"/>
              <w:bottom w:w="28" w:type="dxa"/>
            </w:tcMar>
          </w:tcPr>
          <w:p w14:paraId="59D84B02" w14:textId="618CB1E5" w:rsidR="00071376" w:rsidRPr="0049060C" w:rsidRDefault="00836A48"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color w:val="404040"/>
                <w:sz w:val="20"/>
              </w:rPr>
              <w:t xml:space="preserve">The </w:t>
            </w:r>
            <w:r>
              <w:rPr>
                <w:rFonts w:ascii="Arial"/>
                <w:color w:val="404040"/>
                <w:spacing w:val="-1"/>
                <w:sz w:val="20"/>
              </w:rPr>
              <w:t>action</w:t>
            </w:r>
            <w:r>
              <w:rPr>
                <w:rFonts w:ascii="Arial"/>
                <w:color w:val="404040"/>
                <w:sz w:val="20"/>
              </w:rPr>
              <w:t xml:space="preserve"> </w:t>
            </w:r>
            <w:r>
              <w:rPr>
                <w:rFonts w:ascii="Arial"/>
                <w:color w:val="404040"/>
                <w:spacing w:val="-1"/>
                <w:sz w:val="20"/>
              </w:rPr>
              <w:t xml:space="preserve">list </w:t>
            </w:r>
            <w:r>
              <w:rPr>
                <w:rFonts w:ascii="Arial"/>
                <w:color w:val="404040"/>
                <w:sz w:val="20"/>
              </w:rPr>
              <w:t xml:space="preserve">was </w:t>
            </w:r>
            <w:r>
              <w:rPr>
                <w:rFonts w:ascii="Arial"/>
                <w:color w:val="404040"/>
                <w:spacing w:val="-1"/>
                <w:sz w:val="20"/>
              </w:rPr>
              <w:t>noted</w:t>
            </w:r>
            <w:r>
              <w:rPr>
                <w:rFonts w:ascii="Arial"/>
                <w:color w:val="404040"/>
                <w:sz w:val="20"/>
              </w:rPr>
              <w:t xml:space="preserve"> </w:t>
            </w:r>
            <w:r>
              <w:rPr>
                <w:rFonts w:ascii="Arial"/>
                <w:color w:val="404040"/>
                <w:spacing w:val="-1"/>
                <w:sz w:val="20"/>
              </w:rPr>
              <w:t xml:space="preserve">with </w:t>
            </w:r>
            <w:r>
              <w:rPr>
                <w:rFonts w:ascii="Arial"/>
                <w:color w:val="404040"/>
                <w:sz w:val="20"/>
              </w:rPr>
              <w:t xml:space="preserve">no </w:t>
            </w:r>
            <w:r>
              <w:rPr>
                <w:rFonts w:ascii="Arial"/>
                <w:color w:val="404040"/>
                <w:spacing w:val="-1"/>
                <w:sz w:val="20"/>
              </w:rPr>
              <w:t>further</w:t>
            </w:r>
            <w:r>
              <w:rPr>
                <w:rFonts w:ascii="Arial"/>
                <w:color w:val="404040"/>
                <w:spacing w:val="-2"/>
                <w:sz w:val="20"/>
              </w:rPr>
              <w:t xml:space="preserve"> </w:t>
            </w:r>
            <w:r>
              <w:rPr>
                <w:rFonts w:ascii="Arial"/>
                <w:color w:val="404040"/>
                <w:spacing w:val="-1"/>
                <w:sz w:val="20"/>
              </w:rPr>
              <w:t>comments.</w:t>
            </w:r>
          </w:p>
        </w:tc>
        <w:tc>
          <w:tcPr>
            <w:tcW w:w="1134" w:type="dxa"/>
            <w:tcMar>
              <w:top w:w="85" w:type="dxa"/>
              <w:bottom w:w="28" w:type="dxa"/>
            </w:tcMar>
          </w:tcPr>
          <w:p w14:paraId="59C27F7D"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69452C7F" w14:textId="77777777" w:rsidTr="005725A7">
        <w:trPr>
          <w:trHeight w:val="31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BCC76E3"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6DF9E596" w14:textId="6D919480" w:rsidR="00071376" w:rsidRPr="00867CD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2.2</w:t>
            </w:r>
          </w:p>
        </w:tc>
        <w:tc>
          <w:tcPr>
            <w:tcW w:w="6749" w:type="dxa"/>
            <w:shd w:val="clear" w:color="auto" w:fill="F2F2F2" w:themeFill="background1" w:themeFillShade="F2"/>
            <w:tcMar>
              <w:top w:w="85" w:type="dxa"/>
              <w:bottom w:w="28" w:type="dxa"/>
            </w:tcMar>
          </w:tcPr>
          <w:p w14:paraId="26E9A6E7" w14:textId="1353B365" w:rsidR="00071376" w:rsidRPr="0049060C" w:rsidRDefault="00836A48"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6A48">
              <w:rPr>
                <w:rFonts w:ascii="Arial" w:hAnsi="Arial" w:cs="Arial"/>
                <w:sz w:val="20"/>
                <w:szCs w:val="20"/>
              </w:rPr>
              <w:t>The strategic plan was noted with no further comments.</w:t>
            </w:r>
          </w:p>
        </w:tc>
        <w:tc>
          <w:tcPr>
            <w:tcW w:w="1134" w:type="dxa"/>
            <w:tcMar>
              <w:top w:w="85" w:type="dxa"/>
              <w:bottom w:w="28" w:type="dxa"/>
            </w:tcMar>
          </w:tcPr>
          <w:p w14:paraId="6CB4A5AF"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4A908A60" w14:textId="77777777" w:rsidTr="005725A7">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362AF0C" w14:textId="77777777" w:rsidR="00071376" w:rsidRPr="0049060C" w:rsidRDefault="00071376" w:rsidP="00071376">
            <w:pPr>
              <w:pStyle w:val="NoSpacing"/>
              <w:spacing w:before="120" w:after="120" w:line="240" w:lineRule="atLeast"/>
              <w:jc w:val="center"/>
              <w:rPr>
                <w:rFonts w:cs="Arial"/>
                <w:b/>
                <w:szCs w:val="20"/>
              </w:rPr>
            </w:pPr>
            <w:r w:rsidRPr="0049060C">
              <w:rPr>
                <w:rFonts w:cs="Arial"/>
                <w:b/>
                <w:szCs w:val="20"/>
              </w:rPr>
              <w:t>3.</w:t>
            </w:r>
          </w:p>
        </w:tc>
        <w:tc>
          <w:tcPr>
            <w:tcW w:w="7314" w:type="dxa"/>
            <w:gridSpan w:val="2"/>
            <w:shd w:val="clear" w:color="auto" w:fill="F2F2F2" w:themeFill="background1" w:themeFillShade="F2"/>
            <w:tcMar>
              <w:top w:w="85" w:type="dxa"/>
              <w:bottom w:w="28" w:type="dxa"/>
            </w:tcMar>
          </w:tcPr>
          <w:p w14:paraId="4BE22245" w14:textId="1AF26873" w:rsidR="00071376" w:rsidRPr="00836A48" w:rsidRDefault="00836A48" w:rsidP="00071376">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36A48">
              <w:rPr>
                <w:rFonts w:ascii="Arial" w:hAnsi="Arial" w:cs="Arial"/>
                <w:b/>
                <w:sz w:val="20"/>
                <w:szCs w:val="20"/>
              </w:rPr>
              <w:t>Update from the IFoA Executive</w:t>
            </w:r>
          </w:p>
        </w:tc>
        <w:tc>
          <w:tcPr>
            <w:tcW w:w="1134" w:type="dxa"/>
            <w:tcMar>
              <w:top w:w="85" w:type="dxa"/>
              <w:bottom w:w="28" w:type="dxa"/>
            </w:tcMar>
          </w:tcPr>
          <w:p w14:paraId="3D4992C6" w14:textId="77777777" w:rsidR="00071376" w:rsidRPr="0060006F" w:rsidRDefault="00071376" w:rsidP="00071376">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71376" w:rsidRPr="0060006F" w14:paraId="6EE8E91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619538D"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34A7176C" w14:textId="609DBF1E"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3.1</w:t>
            </w:r>
          </w:p>
        </w:tc>
        <w:tc>
          <w:tcPr>
            <w:tcW w:w="6749" w:type="dxa"/>
            <w:shd w:val="clear" w:color="auto" w:fill="F2F2F2" w:themeFill="background1" w:themeFillShade="F2"/>
            <w:tcMar>
              <w:top w:w="85" w:type="dxa"/>
              <w:bottom w:w="28" w:type="dxa"/>
            </w:tcMar>
          </w:tcPr>
          <w:p w14:paraId="093A63DA" w14:textId="04AE8AAE"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As discussed above.</w:t>
            </w:r>
          </w:p>
        </w:tc>
        <w:tc>
          <w:tcPr>
            <w:tcW w:w="1134" w:type="dxa"/>
            <w:tcMar>
              <w:top w:w="85" w:type="dxa"/>
              <w:bottom w:w="28" w:type="dxa"/>
            </w:tcMar>
          </w:tcPr>
          <w:p w14:paraId="20155EF7"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836A48" w:rsidRPr="0060006F" w14:paraId="244FD5B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36AFA89" w14:textId="77777777" w:rsidR="00836A48" w:rsidRPr="0049060C" w:rsidRDefault="00836A48"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4A1A425E" w14:textId="4C90F7A9"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3.2</w:t>
            </w:r>
          </w:p>
        </w:tc>
        <w:tc>
          <w:tcPr>
            <w:tcW w:w="6749" w:type="dxa"/>
            <w:shd w:val="clear" w:color="auto" w:fill="F2F2F2" w:themeFill="background1" w:themeFillShade="F2"/>
            <w:tcMar>
              <w:top w:w="85" w:type="dxa"/>
              <w:bottom w:w="28" w:type="dxa"/>
            </w:tcMar>
          </w:tcPr>
          <w:p w14:paraId="6C70FFDD" w14:textId="439F2D13" w:rsidR="00836A48" w:rsidRPr="00836A48"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The Executive update was noted. [REDACTED].</w:t>
            </w:r>
          </w:p>
        </w:tc>
        <w:tc>
          <w:tcPr>
            <w:tcW w:w="1134" w:type="dxa"/>
            <w:tcMar>
              <w:top w:w="85" w:type="dxa"/>
              <w:bottom w:w="28" w:type="dxa"/>
            </w:tcMar>
          </w:tcPr>
          <w:p w14:paraId="4614BAD2" w14:textId="77777777" w:rsidR="00836A48" w:rsidRPr="0060006F"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071376" w:rsidRPr="0060006F" w14:paraId="22C0476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844175C" w14:textId="77777777" w:rsidR="00071376" w:rsidRPr="0049060C" w:rsidRDefault="00071376" w:rsidP="00071376">
            <w:pPr>
              <w:pStyle w:val="NoSpacing"/>
              <w:spacing w:before="120" w:after="120" w:line="240" w:lineRule="atLeast"/>
              <w:jc w:val="center"/>
              <w:rPr>
                <w:rFonts w:cs="Arial"/>
                <w:b/>
                <w:szCs w:val="20"/>
              </w:rPr>
            </w:pPr>
            <w:r w:rsidRPr="0049060C">
              <w:rPr>
                <w:rFonts w:cs="Arial"/>
                <w:b/>
                <w:szCs w:val="20"/>
              </w:rPr>
              <w:t>4.</w:t>
            </w:r>
          </w:p>
        </w:tc>
        <w:tc>
          <w:tcPr>
            <w:tcW w:w="7314" w:type="dxa"/>
            <w:gridSpan w:val="2"/>
            <w:shd w:val="clear" w:color="auto" w:fill="F2F2F2" w:themeFill="background1" w:themeFillShade="F2"/>
            <w:tcMar>
              <w:top w:w="85" w:type="dxa"/>
              <w:bottom w:w="28" w:type="dxa"/>
            </w:tcMar>
          </w:tcPr>
          <w:p w14:paraId="673C895D" w14:textId="77777777" w:rsidR="00071376"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b/>
                <w:color w:val="3F4548" w:themeColor="text1"/>
                <w:szCs w:val="20"/>
              </w:rPr>
              <w:t>Annual Returns</w:t>
            </w:r>
          </w:p>
          <w:p w14:paraId="7DEB8405"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b/>
                <w:color w:val="3F4548" w:themeColor="text1"/>
                <w:szCs w:val="20"/>
              </w:rPr>
              <w:t>Summary</w:t>
            </w:r>
          </w:p>
          <w:p w14:paraId="4F34BFDB"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The SC discussed Annual Returns from seven organisations in total, six of which the SC were satisfied they did not need further information.</w:t>
            </w:r>
          </w:p>
          <w:p w14:paraId="35B12121" w14:textId="77777777" w:rsid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The SC noted in particular the information provided by the organisations in relation to their responses to the COVID 19 crisis and the consequential impact on their working practices.</w:t>
            </w:r>
          </w:p>
          <w:p w14:paraId="225791A1"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6741212D" w14:textId="6750D065"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color w:val="3F4548" w:themeColor="text1"/>
                <w:szCs w:val="20"/>
              </w:rPr>
              <w:t>The SC requested more information from one organisation in regard to peer review conflicts of interest, and training and development.</w:t>
            </w:r>
          </w:p>
        </w:tc>
        <w:tc>
          <w:tcPr>
            <w:tcW w:w="1134" w:type="dxa"/>
            <w:tcMar>
              <w:top w:w="85" w:type="dxa"/>
              <w:bottom w:w="28" w:type="dxa"/>
            </w:tcMar>
          </w:tcPr>
          <w:p w14:paraId="48A2A5D2"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071376" w:rsidRPr="0060006F" w14:paraId="186A5EBC"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57FF34A" w14:textId="7D116733"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58A5328D" w14:textId="147A8649"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4.1</w:t>
            </w:r>
          </w:p>
        </w:tc>
        <w:tc>
          <w:tcPr>
            <w:tcW w:w="6749" w:type="dxa"/>
            <w:shd w:val="clear" w:color="auto" w:fill="F2F2F2" w:themeFill="background1" w:themeFillShade="F2"/>
            <w:tcMar>
              <w:top w:w="85" w:type="dxa"/>
              <w:bottom w:w="28" w:type="dxa"/>
            </w:tcMar>
          </w:tcPr>
          <w:p w14:paraId="5AD93C39" w14:textId="3B11F6D2"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eastAsia="Arial" w:cs="Arial"/>
                <w:color w:val="404040"/>
                <w:spacing w:val="-1"/>
                <w:szCs w:val="20"/>
              </w:rPr>
              <w:t>[REDACTED]</w:t>
            </w:r>
            <w:r>
              <w:rPr>
                <w:rFonts w:eastAsia="Arial" w:cs="Arial"/>
                <w:color w:val="404040"/>
                <w:spacing w:val="25"/>
                <w:szCs w:val="20"/>
              </w:rPr>
              <w:t xml:space="preserve"> </w:t>
            </w:r>
            <w:r>
              <w:rPr>
                <w:rFonts w:eastAsia="Arial" w:cs="Arial"/>
                <w:color w:val="404040"/>
                <w:szCs w:val="20"/>
              </w:rPr>
              <w:t>Annual</w:t>
            </w:r>
            <w:r>
              <w:rPr>
                <w:rFonts w:eastAsia="Arial" w:cs="Arial"/>
                <w:color w:val="404040"/>
                <w:spacing w:val="27"/>
                <w:szCs w:val="20"/>
              </w:rPr>
              <w:t xml:space="preserve"> </w:t>
            </w:r>
            <w:r>
              <w:rPr>
                <w:rFonts w:eastAsia="Arial" w:cs="Arial"/>
                <w:color w:val="404040"/>
                <w:spacing w:val="-1"/>
                <w:szCs w:val="20"/>
              </w:rPr>
              <w:t>Return</w:t>
            </w:r>
            <w:r>
              <w:rPr>
                <w:rFonts w:eastAsia="Arial" w:cs="Arial"/>
                <w:color w:val="404040"/>
                <w:spacing w:val="26"/>
                <w:szCs w:val="20"/>
              </w:rPr>
              <w:t xml:space="preserve"> </w:t>
            </w:r>
            <w:r>
              <w:rPr>
                <w:rFonts w:eastAsia="Arial" w:cs="Arial"/>
                <w:color w:val="404040"/>
                <w:spacing w:val="-1"/>
                <w:szCs w:val="20"/>
              </w:rPr>
              <w:t>was</w:t>
            </w:r>
            <w:r>
              <w:rPr>
                <w:rFonts w:eastAsia="Arial" w:cs="Arial"/>
                <w:color w:val="404040"/>
                <w:spacing w:val="26"/>
                <w:szCs w:val="20"/>
              </w:rPr>
              <w:t xml:space="preserve"> </w:t>
            </w:r>
            <w:r>
              <w:rPr>
                <w:rFonts w:eastAsia="Arial" w:cs="Arial"/>
                <w:color w:val="404040"/>
                <w:spacing w:val="-1"/>
                <w:szCs w:val="20"/>
              </w:rPr>
              <w:t>discussed.</w:t>
            </w:r>
            <w:r>
              <w:rPr>
                <w:rFonts w:eastAsia="Arial" w:cs="Arial"/>
                <w:color w:val="404040"/>
                <w:szCs w:val="20"/>
              </w:rPr>
              <w:t xml:space="preserve"> </w:t>
            </w:r>
            <w:r>
              <w:rPr>
                <w:rFonts w:eastAsia="Arial" w:cs="Arial"/>
                <w:color w:val="404040"/>
                <w:spacing w:val="50"/>
                <w:szCs w:val="20"/>
              </w:rPr>
              <w:t xml:space="preserve"> </w:t>
            </w:r>
            <w:r>
              <w:rPr>
                <w:rFonts w:eastAsia="Arial" w:cs="Arial"/>
                <w:color w:val="404040"/>
                <w:szCs w:val="20"/>
              </w:rPr>
              <w:t>The</w:t>
            </w:r>
            <w:r>
              <w:rPr>
                <w:rFonts w:eastAsia="Arial" w:cs="Arial"/>
                <w:color w:val="404040"/>
                <w:spacing w:val="77"/>
                <w:szCs w:val="20"/>
              </w:rPr>
              <w:t xml:space="preserve"> </w:t>
            </w:r>
            <w:r>
              <w:rPr>
                <w:rFonts w:eastAsia="Arial" w:cs="Arial"/>
                <w:color w:val="404040"/>
                <w:szCs w:val="20"/>
              </w:rPr>
              <w:t>SC</w:t>
            </w:r>
            <w:r>
              <w:rPr>
                <w:rFonts w:eastAsia="Arial" w:cs="Arial"/>
                <w:color w:val="404040"/>
                <w:spacing w:val="43"/>
                <w:szCs w:val="20"/>
              </w:rPr>
              <w:t xml:space="preserve"> </w:t>
            </w:r>
            <w:r>
              <w:rPr>
                <w:rFonts w:eastAsia="Arial" w:cs="Arial"/>
                <w:color w:val="404040"/>
                <w:spacing w:val="-1"/>
                <w:szCs w:val="20"/>
              </w:rPr>
              <w:t>were</w:t>
            </w:r>
            <w:r>
              <w:rPr>
                <w:rFonts w:eastAsia="Arial" w:cs="Arial"/>
                <w:color w:val="404040"/>
                <w:spacing w:val="44"/>
                <w:szCs w:val="20"/>
              </w:rPr>
              <w:t xml:space="preserve"> </w:t>
            </w:r>
            <w:r>
              <w:rPr>
                <w:rFonts w:eastAsia="Arial" w:cs="Arial"/>
                <w:color w:val="404040"/>
                <w:spacing w:val="-1"/>
                <w:szCs w:val="20"/>
              </w:rPr>
              <w:t>satisfied</w:t>
            </w:r>
            <w:r>
              <w:rPr>
                <w:rFonts w:eastAsia="Arial" w:cs="Arial"/>
                <w:color w:val="404040"/>
                <w:spacing w:val="43"/>
                <w:szCs w:val="20"/>
              </w:rPr>
              <w:t xml:space="preserve"> </w:t>
            </w:r>
            <w:r>
              <w:rPr>
                <w:rFonts w:eastAsia="Arial" w:cs="Arial"/>
                <w:color w:val="404040"/>
                <w:szCs w:val="20"/>
              </w:rPr>
              <w:t>with</w:t>
            </w:r>
            <w:r>
              <w:rPr>
                <w:rFonts w:eastAsia="Arial" w:cs="Arial"/>
                <w:color w:val="404040"/>
                <w:spacing w:val="45"/>
                <w:szCs w:val="20"/>
              </w:rPr>
              <w:t xml:space="preserve"> </w:t>
            </w:r>
            <w:r>
              <w:rPr>
                <w:rFonts w:eastAsia="Arial" w:cs="Arial"/>
                <w:color w:val="404040"/>
                <w:spacing w:val="-1"/>
                <w:szCs w:val="20"/>
              </w:rPr>
              <w:t>this</w:t>
            </w:r>
            <w:r>
              <w:rPr>
                <w:rFonts w:eastAsia="Arial" w:cs="Arial"/>
                <w:color w:val="404040"/>
                <w:spacing w:val="44"/>
                <w:szCs w:val="20"/>
              </w:rPr>
              <w:t xml:space="preserve"> </w:t>
            </w:r>
            <w:r>
              <w:rPr>
                <w:rFonts w:eastAsia="Arial" w:cs="Arial"/>
                <w:color w:val="404040"/>
                <w:spacing w:val="-1"/>
                <w:szCs w:val="20"/>
              </w:rPr>
              <w:t>return</w:t>
            </w:r>
            <w:r>
              <w:rPr>
                <w:rFonts w:eastAsia="Arial" w:cs="Arial"/>
                <w:color w:val="404040"/>
                <w:spacing w:val="43"/>
                <w:szCs w:val="20"/>
              </w:rPr>
              <w:t xml:space="preserve"> </w:t>
            </w:r>
            <w:r>
              <w:rPr>
                <w:rFonts w:eastAsia="Arial" w:cs="Arial"/>
                <w:color w:val="404040"/>
                <w:szCs w:val="20"/>
              </w:rPr>
              <w:t>and</w:t>
            </w:r>
            <w:r>
              <w:rPr>
                <w:rFonts w:eastAsia="Arial" w:cs="Arial"/>
                <w:color w:val="404040"/>
                <w:spacing w:val="43"/>
                <w:szCs w:val="20"/>
              </w:rPr>
              <w:t xml:space="preserve"> </w:t>
            </w:r>
            <w:r>
              <w:rPr>
                <w:rFonts w:eastAsia="Arial" w:cs="Arial"/>
                <w:color w:val="404040"/>
                <w:szCs w:val="20"/>
              </w:rPr>
              <w:t>had</w:t>
            </w:r>
            <w:r>
              <w:rPr>
                <w:rFonts w:eastAsia="Arial" w:cs="Arial"/>
                <w:color w:val="404040"/>
                <w:spacing w:val="43"/>
                <w:szCs w:val="20"/>
              </w:rPr>
              <w:t xml:space="preserve"> </w:t>
            </w:r>
            <w:r>
              <w:rPr>
                <w:rFonts w:eastAsia="Arial" w:cs="Arial"/>
                <w:color w:val="404040"/>
                <w:szCs w:val="20"/>
              </w:rPr>
              <w:t>no</w:t>
            </w:r>
            <w:r>
              <w:rPr>
                <w:rFonts w:eastAsia="Arial" w:cs="Arial"/>
                <w:color w:val="404040"/>
                <w:spacing w:val="44"/>
                <w:szCs w:val="20"/>
              </w:rPr>
              <w:t xml:space="preserve"> </w:t>
            </w:r>
            <w:r>
              <w:rPr>
                <w:rFonts w:eastAsia="Arial" w:cs="Arial"/>
                <w:color w:val="404040"/>
                <w:szCs w:val="20"/>
              </w:rPr>
              <w:t>further</w:t>
            </w:r>
            <w:r>
              <w:rPr>
                <w:rFonts w:eastAsia="Arial" w:cs="Arial"/>
                <w:color w:val="404040"/>
                <w:spacing w:val="44"/>
                <w:szCs w:val="20"/>
              </w:rPr>
              <w:t xml:space="preserve"> </w:t>
            </w:r>
            <w:r>
              <w:rPr>
                <w:rFonts w:eastAsia="Arial" w:cs="Arial"/>
                <w:color w:val="404040"/>
                <w:spacing w:val="-1"/>
                <w:szCs w:val="20"/>
              </w:rPr>
              <w:t>comments,</w:t>
            </w:r>
            <w:r>
              <w:rPr>
                <w:rFonts w:eastAsia="Arial" w:cs="Arial"/>
                <w:color w:val="404040"/>
                <w:spacing w:val="42"/>
                <w:szCs w:val="20"/>
              </w:rPr>
              <w:t xml:space="preserve"> </w:t>
            </w:r>
            <w:r>
              <w:rPr>
                <w:rFonts w:eastAsia="Arial" w:cs="Arial"/>
                <w:color w:val="404040"/>
                <w:spacing w:val="-1"/>
                <w:szCs w:val="20"/>
              </w:rPr>
              <w:t>[REDACTED]</w:t>
            </w:r>
            <w:r>
              <w:rPr>
                <w:rFonts w:eastAsia="Arial" w:cs="Arial"/>
                <w:color w:val="404040"/>
                <w:szCs w:val="20"/>
              </w:rPr>
              <w:t>.</w:t>
            </w:r>
          </w:p>
        </w:tc>
        <w:tc>
          <w:tcPr>
            <w:tcW w:w="1134" w:type="dxa"/>
            <w:tcMar>
              <w:top w:w="85" w:type="dxa"/>
              <w:bottom w:w="28" w:type="dxa"/>
            </w:tcMar>
          </w:tcPr>
          <w:p w14:paraId="5AE82F45" w14:textId="6D14C30B"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071376" w:rsidRPr="0060006F" w14:paraId="2BECE133"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3C0FEA8"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5DF63AE3" w14:textId="3B36B4A0"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4.2</w:t>
            </w:r>
          </w:p>
        </w:tc>
        <w:tc>
          <w:tcPr>
            <w:tcW w:w="6749" w:type="dxa"/>
            <w:shd w:val="clear" w:color="auto" w:fill="F2F2F2" w:themeFill="background1" w:themeFillShade="F2"/>
            <w:tcMar>
              <w:top w:w="85" w:type="dxa"/>
              <w:bottom w:w="28" w:type="dxa"/>
            </w:tcMar>
          </w:tcPr>
          <w:p w14:paraId="3AFC0DF4"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The SC considered that there was insufficient information on how their work was peer reviewed. It was also discussed that there was not an explanation of how conflicts are managed, although there was some information later in the form about this. It was also noted that there was a good description of the training undertaken by staff to enable them to work from home, but no information provided in relation to other training and development.</w:t>
            </w:r>
          </w:p>
          <w:p w14:paraId="72B012C5"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Therefore, although [REDACTED] have provided a detailed explanation of adapting to the pandemic, which is a useful insight, there was not enough information on the general standards and processes.</w:t>
            </w:r>
          </w:p>
          <w:p w14:paraId="67CCF431"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46554534" w14:textId="2F4D29F2" w:rsidR="00071376" w:rsidRPr="00247621"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color w:val="3F4548" w:themeColor="text1"/>
                <w:szCs w:val="20"/>
              </w:rPr>
              <w:t>The SC requested the Executive to seek more information on these issues. The SC will then consider the annual return and rate this firm once they</w:t>
            </w:r>
            <w:r>
              <w:rPr>
                <w:rFonts w:cs="Arial"/>
                <w:color w:val="3F4548" w:themeColor="text1"/>
                <w:szCs w:val="20"/>
              </w:rPr>
              <w:t xml:space="preserve"> </w:t>
            </w:r>
            <w:r w:rsidRPr="00836A48">
              <w:rPr>
                <w:rFonts w:cs="Arial"/>
                <w:color w:val="3F4548" w:themeColor="text1"/>
                <w:szCs w:val="20"/>
              </w:rPr>
              <w:t xml:space="preserve">have received more detail. </w:t>
            </w:r>
            <w:r w:rsidRPr="00836A48">
              <w:rPr>
                <w:rFonts w:cs="Arial"/>
                <w:b/>
                <w:color w:val="3F4548" w:themeColor="text1"/>
                <w:szCs w:val="20"/>
              </w:rPr>
              <w:t>Action.</w:t>
            </w:r>
          </w:p>
        </w:tc>
        <w:tc>
          <w:tcPr>
            <w:tcW w:w="1134" w:type="dxa"/>
            <w:tcMar>
              <w:top w:w="85" w:type="dxa"/>
              <w:bottom w:w="28" w:type="dxa"/>
            </w:tcMar>
          </w:tcPr>
          <w:p w14:paraId="3E4EE42F" w14:textId="77777777"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7394AC8C"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29AC7005"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57523EB7"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093CD697"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7E0105BD"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08462E48"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076A3522"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10851CF1"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5DB3F6E2" w14:textId="77777777" w:rsidR="00836A48"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p w14:paraId="504CC34A" w14:textId="5C1311D1" w:rsidR="00836A48" w:rsidRPr="0060006F"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color w:val="auto"/>
                <w:szCs w:val="20"/>
              </w:rPr>
              <w:t>Executive</w:t>
            </w:r>
          </w:p>
        </w:tc>
      </w:tr>
      <w:tr w:rsidR="00071376" w:rsidRPr="0060006F" w14:paraId="4ACB937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98829E9"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37BC94F4" w14:textId="6B68DA9F"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4.3</w:t>
            </w:r>
          </w:p>
        </w:tc>
        <w:tc>
          <w:tcPr>
            <w:tcW w:w="6749" w:type="dxa"/>
            <w:shd w:val="clear" w:color="auto" w:fill="F2F2F2" w:themeFill="background1" w:themeFillShade="F2"/>
            <w:tcMar>
              <w:top w:w="85" w:type="dxa"/>
              <w:bottom w:w="28" w:type="dxa"/>
            </w:tcMar>
          </w:tcPr>
          <w:p w14:paraId="58AB2F27" w14:textId="7DF2EC86"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and the SC agreed that this was an excellent return, which they were satisfied with, there were no further comments [REDACTED].</w:t>
            </w:r>
          </w:p>
        </w:tc>
        <w:tc>
          <w:tcPr>
            <w:tcW w:w="1134" w:type="dxa"/>
            <w:tcMar>
              <w:top w:w="85" w:type="dxa"/>
              <w:bottom w:w="28" w:type="dxa"/>
            </w:tcMar>
          </w:tcPr>
          <w:p w14:paraId="3A3CD531" w14:textId="158740C0"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1ECE3D5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EE50DD3"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34505070" w14:textId="0D74A8B3"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4.4</w:t>
            </w:r>
          </w:p>
        </w:tc>
        <w:tc>
          <w:tcPr>
            <w:tcW w:w="6749" w:type="dxa"/>
            <w:shd w:val="clear" w:color="auto" w:fill="F2F2F2" w:themeFill="background1" w:themeFillShade="F2"/>
            <w:tcMar>
              <w:top w:w="85" w:type="dxa"/>
              <w:bottom w:w="28" w:type="dxa"/>
            </w:tcMar>
          </w:tcPr>
          <w:p w14:paraId="082AAB0A" w14:textId="26B1C8E4"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The SC noted that it contained no detail confirming who reviewed the form, however they were satisfied with the return [REDACTED].</w:t>
            </w:r>
          </w:p>
        </w:tc>
        <w:tc>
          <w:tcPr>
            <w:tcW w:w="1134" w:type="dxa"/>
            <w:tcMar>
              <w:top w:w="85" w:type="dxa"/>
              <w:bottom w:w="28" w:type="dxa"/>
            </w:tcMar>
          </w:tcPr>
          <w:p w14:paraId="1E903F04" w14:textId="12601E80"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5438295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91417FB"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42E8EF2B" w14:textId="76E4AB2F"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4.5</w:t>
            </w:r>
          </w:p>
        </w:tc>
        <w:tc>
          <w:tcPr>
            <w:tcW w:w="6749" w:type="dxa"/>
            <w:shd w:val="clear" w:color="auto" w:fill="F2F2F2" w:themeFill="background1" w:themeFillShade="F2"/>
            <w:tcMar>
              <w:top w:w="85" w:type="dxa"/>
              <w:bottom w:w="28" w:type="dxa"/>
            </w:tcMar>
          </w:tcPr>
          <w:p w14:paraId="7D2C2F8A" w14:textId="084269E2"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The SC were satisfied with this return and had no further comments, [REDACTED].</w:t>
            </w:r>
          </w:p>
        </w:tc>
        <w:tc>
          <w:tcPr>
            <w:tcW w:w="1134" w:type="dxa"/>
            <w:tcMar>
              <w:top w:w="85" w:type="dxa"/>
              <w:bottom w:w="28" w:type="dxa"/>
            </w:tcMar>
          </w:tcPr>
          <w:p w14:paraId="4E55FF83" w14:textId="0C7EDC23"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72BF1141"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997E0C1"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22960B48" w14:textId="34A52C43"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4.6</w:t>
            </w:r>
          </w:p>
        </w:tc>
        <w:tc>
          <w:tcPr>
            <w:tcW w:w="6749" w:type="dxa"/>
            <w:shd w:val="clear" w:color="auto" w:fill="F2F2F2" w:themeFill="background1" w:themeFillShade="F2"/>
            <w:tcMar>
              <w:top w:w="85" w:type="dxa"/>
              <w:bottom w:w="28" w:type="dxa"/>
            </w:tcMar>
          </w:tcPr>
          <w:p w14:paraId="77B82DD7" w14:textId="77777777" w:rsidR="00836A48" w:rsidRP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[REDACTED].</w:t>
            </w:r>
          </w:p>
          <w:p w14:paraId="713B815A" w14:textId="3BE3FE72" w:rsidR="00071376" w:rsidRPr="0049060C"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The SC were satisfied with the return and had no further comments on the form. [REDACTED]</w:t>
            </w:r>
          </w:p>
        </w:tc>
        <w:tc>
          <w:tcPr>
            <w:tcW w:w="1134" w:type="dxa"/>
            <w:tcMar>
              <w:top w:w="85" w:type="dxa"/>
              <w:bottom w:w="28" w:type="dxa"/>
            </w:tcMar>
          </w:tcPr>
          <w:p w14:paraId="12DE3C61" w14:textId="79CFD0B3"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038935C3"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705D769"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2625A718" w14:textId="3F9FDFCE" w:rsidR="00071376" w:rsidRPr="0049060C" w:rsidRDefault="00836A48"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4.7</w:t>
            </w:r>
          </w:p>
        </w:tc>
        <w:tc>
          <w:tcPr>
            <w:tcW w:w="6749" w:type="dxa"/>
            <w:shd w:val="clear" w:color="auto" w:fill="F2F2F2" w:themeFill="background1" w:themeFillShade="F2"/>
            <w:tcMar>
              <w:top w:w="85" w:type="dxa"/>
              <w:bottom w:w="28" w:type="dxa"/>
            </w:tcMar>
          </w:tcPr>
          <w:p w14:paraId="0D88164B" w14:textId="316222DA" w:rsidR="00071376" w:rsidRPr="0049060C" w:rsidRDefault="00836A48"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836A48">
              <w:rPr>
                <w:rFonts w:cs="Arial"/>
                <w:color w:val="3F4548" w:themeColor="text1"/>
                <w:szCs w:val="20"/>
              </w:rPr>
              <w:t>[REDACTED] Annual Return was discussed and the SC  agreed  that,  there  were  no  further  comments  [REDACTED]</w:t>
            </w:r>
          </w:p>
        </w:tc>
        <w:tc>
          <w:tcPr>
            <w:tcW w:w="1134" w:type="dxa"/>
            <w:tcMar>
              <w:top w:w="85" w:type="dxa"/>
              <w:bottom w:w="28" w:type="dxa"/>
            </w:tcMar>
          </w:tcPr>
          <w:p w14:paraId="38CBF52B" w14:textId="348666C1"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3AA49A8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63346F2" w14:textId="77777777" w:rsidR="00071376" w:rsidRPr="0049060C" w:rsidRDefault="00071376" w:rsidP="00071376">
            <w:pPr>
              <w:pStyle w:val="NoSpacing"/>
              <w:spacing w:before="120" w:after="120" w:line="240" w:lineRule="atLeast"/>
              <w:jc w:val="center"/>
              <w:rPr>
                <w:rFonts w:cs="Arial"/>
                <w:b/>
                <w:szCs w:val="20"/>
              </w:rPr>
            </w:pPr>
            <w:r w:rsidRPr="0049060C">
              <w:rPr>
                <w:rFonts w:cs="Arial"/>
                <w:b/>
                <w:szCs w:val="20"/>
              </w:rPr>
              <w:t>5.</w:t>
            </w:r>
          </w:p>
        </w:tc>
        <w:tc>
          <w:tcPr>
            <w:tcW w:w="7314" w:type="dxa"/>
            <w:gridSpan w:val="2"/>
            <w:shd w:val="clear" w:color="auto" w:fill="F2F2F2" w:themeFill="background1" w:themeFillShade="F2"/>
            <w:tcMar>
              <w:top w:w="85" w:type="dxa"/>
              <w:bottom w:w="28" w:type="dxa"/>
            </w:tcMar>
          </w:tcPr>
          <w:p w14:paraId="58D10F88" w14:textId="77777777" w:rsidR="00071376"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b/>
                <w:color w:val="3F4548" w:themeColor="text1"/>
                <w:szCs w:val="20"/>
              </w:rPr>
              <w:t>Applications</w:t>
            </w:r>
          </w:p>
          <w:p w14:paraId="674DC3E6" w14:textId="3232D309" w:rsid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36A48">
              <w:rPr>
                <w:rFonts w:cs="Arial"/>
                <w:b/>
                <w:color w:val="3F4548" w:themeColor="text1"/>
                <w:szCs w:val="20"/>
              </w:rPr>
              <w:t>Summary</w:t>
            </w:r>
          </w:p>
          <w:p w14:paraId="62D6DA7B" w14:textId="77777777" w:rsidR="00836A48" w:rsidRDefault="00836A48" w:rsidP="00836A4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p>
          <w:p w14:paraId="083C3F5B"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SC discussed three applications, one of which was for a new accreditation, and two of which were for amendments to existing accreditations. The SC was satisfied with one application, and was satisfied with the other two provided that the MRAs were resolved to the satisfaction of the Executive.</w:t>
            </w:r>
          </w:p>
          <w:p w14:paraId="0A574155"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08358790" w14:textId="409CE312" w:rsidR="00836A48" w:rsidRPr="00836A48"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7D62FA">
              <w:rPr>
                <w:rFonts w:cs="Arial"/>
                <w:color w:val="3F4548" w:themeColor="text1"/>
                <w:szCs w:val="20"/>
              </w:rPr>
              <w:t>The SC was encouraged that the visits carried out by ICAEW had been completed successfully on a remote basis.</w:t>
            </w:r>
          </w:p>
        </w:tc>
        <w:tc>
          <w:tcPr>
            <w:tcW w:w="1134" w:type="dxa"/>
            <w:tcMar>
              <w:top w:w="85" w:type="dxa"/>
              <w:bottom w:w="28" w:type="dxa"/>
            </w:tcMar>
          </w:tcPr>
          <w:p w14:paraId="089E4408" w14:textId="38D57615"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666C1C12"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7C93303" w14:textId="7B3ABABB"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5CB6F199" w14:textId="5DBFF85D"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5.1</w:t>
            </w:r>
          </w:p>
        </w:tc>
        <w:tc>
          <w:tcPr>
            <w:tcW w:w="6749" w:type="dxa"/>
            <w:shd w:val="clear" w:color="auto" w:fill="F2F2F2" w:themeFill="background1" w:themeFillShade="F2"/>
            <w:tcMar>
              <w:top w:w="85" w:type="dxa"/>
              <w:bottom w:w="28" w:type="dxa"/>
            </w:tcMar>
          </w:tcPr>
          <w:p w14:paraId="75557571" w14:textId="75108FD2" w:rsidR="00071376" w:rsidRPr="0049060C"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application for [REDACTED] was discussed and the SC were content to accredit the organisation [REDACTED</w:t>
            </w:r>
            <w:r w:rsidR="00FD3602" w:rsidRPr="007D62FA">
              <w:rPr>
                <w:rFonts w:cs="Arial"/>
                <w:color w:val="3F4548" w:themeColor="text1"/>
                <w:szCs w:val="20"/>
              </w:rPr>
              <w:t>] which</w:t>
            </w:r>
            <w:r w:rsidRPr="007D62FA">
              <w:rPr>
                <w:rFonts w:cs="Arial"/>
                <w:color w:val="3F4548" w:themeColor="text1"/>
                <w:szCs w:val="20"/>
              </w:rPr>
              <w:t xml:space="preserve"> had been highlighted in the excellent report from ICAEW. </w:t>
            </w:r>
            <w:r w:rsidRPr="007D62FA">
              <w:rPr>
                <w:rFonts w:cs="Arial"/>
                <w:b/>
                <w:color w:val="3F4548" w:themeColor="text1"/>
                <w:szCs w:val="20"/>
              </w:rPr>
              <w:t>Action.</w:t>
            </w:r>
          </w:p>
        </w:tc>
        <w:tc>
          <w:tcPr>
            <w:tcW w:w="1134" w:type="dxa"/>
            <w:tcMar>
              <w:top w:w="85" w:type="dxa"/>
              <w:bottom w:w="28" w:type="dxa"/>
            </w:tcMar>
          </w:tcPr>
          <w:p w14:paraId="143561C5" w14:textId="77777777"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6A875F9E" w14:textId="665553A7" w:rsidR="007D62FA"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Executive </w:t>
            </w:r>
          </w:p>
        </w:tc>
      </w:tr>
      <w:tr w:rsidR="00071376" w:rsidRPr="0060006F" w14:paraId="60AAA59B"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86E6F36"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4FAD3CF6" w14:textId="1B24B844"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5.2</w:t>
            </w:r>
          </w:p>
        </w:tc>
        <w:tc>
          <w:tcPr>
            <w:tcW w:w="6749" w:type="dxa"/>
            <w:shd w:val="clear" w:color="auto" w:fill="F2F2F2" w:themeFill="background1" w:themeFillShade="F2"/>
            <w:tcMar>
              <w:top w:w="85" w:type="dxa"/>
              <w:bottom w:w="28" w:type="dxa"/>
            </w:tcMar>
          </w:tcPr>
          <w:p w14:paraId="44089B1C" w14:textId="2E1636BF" w:rsidR="00071376"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7D62FA">
              <w:rPr>
                <w:rFonts w:cs="Arial"/>
                <w:color w:val="3F4548" w:themeColor="text1"/>
                <w:szCs w:val="20"/>
              </w:rPr>
              <w:t>The SC discussed [REDACTED</w:t>
            </w:r>
            <w:r w:rsidRPr="007D62FA">
              <w:rPr>
                <w:rFonts w:cs="Arial"/>
                <w:color w:val="3F4548" w:themeColor="text1"/>
                <w:szCs w:val="20"/>
              </w:rPr>
              <w:t>] If</w:t>
            </w:r>
            <w:r w:rsidRPr="007D62FA">
              <w:rPr>
                <w:rFonts w:cs="Arial"/>
                <w:color w:val="3F4548" w:themeColor="text1"/>
                <w:szCs w:val="20"/>
              </w:rPr>
              <w:t xml:space="preserve"> this is not the case, the matter should be referred to the SC at its next meeting.</w:t>
            </w:r>
            <w:r>
              <w:rPr>
                <w:rFonts w:cs="Arial"/>
                <w:color w:val="3F4548" w:themeColor="text1"/>
                <w:szCs w:val="20"/>
              </w:rPr>
              <w:t xml:space="preserve"> </w:t>
            </w:r>
            <w:r w:rsidRPr="007D62FA">
              <w:rPr>
                <w:rFonts w:cs="Arial"/>
                <w:b/>
                <w:color w:val="3F4548" w:themeColor="text1"/>
                <w:szCs w:val="20"/>
              </w:rPr>
              <w:t>Action.</w:t>
            </w:r>
          </w:p>
        </w:tc>
        <w:tc>
          <w:tcPr>
            <w:tcW w:w="1134" w:type="dxa"/>
            <w:tcMar>
              <w:top w:w="85" w:type="dxa"/>
              <w:bottom w:w="28" w:type="dxa"/>
            </w:tcMar>
          </w:tcPr>
          <w:p w14:paraId="5340312F" w14:textId="77777777"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93350AC" w14:textId="60ABB13D" w:rsidR="007D62FA"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Executive</w:t>
            </w:r>
          </w:p>
        </w:tc>
      </w:tr>
      <w:tr w:rsidR="00071376" w:rsidRPr="0060006F" w14:paraId="6C2C636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F28C63A"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4A495A44" w14:textId="208ABA9F"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5.3</w:t>
            </w:r>
          </w:p>
        </w:tc>
        <w:tc>
          <w:tcPr>
            <w:tcW w:w="6749" w:type="dxa"/>
            <w:shd w:val="clear" w:color="auto" w:fill="F2F2F2" w:themeFill="background1" w:themeFillShade="F2"/>
            <w:tcMar>
              <w:top w:w="85" w:type="dxa"/>
              <w:bottom w:w="28" w:type="dxa"/>
            </w:tcMar>
          </w:tcPr>
          <w:p w14:paraId="7B18B4B5" w14:textId="7A72C8B5" w:rsidR="00071376" w:rsidRPr="0049060C"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eastAsia="Arial" w:cs="Arial"/>
                <w:color w:val="404040"/>
                <w:spacing w:val="-1"/>
                <w:szCs w:val="20"/>
              </w:rPr>
              <w:t>[REDACTED]</w:t>
            </w:r>
            <w:r>
              <w:rPr>
                <w:rFonts w:eastAsia="Arial" w:cs="Arial"/>
                <w:color w:val="404040"/>
                <w:spacing w:val="25"/>
                <w:szCs w:val="20"/>
              </w:rPr>
              <w:t xml:space="preserve"> </w:t>
            </w:r>
            <w:r>
              <w:rPr>
                <w:rFonts w:eastAsia="Arial" w:cs="Arial"/>
                <w:color w:val="404040"/>
                <w:spacing w:val="2"/>
                <w:szCs w:val="20"/>
              </w:rPr>
              <w:t xml:space="preserve"> </w:t>
            </w:r>
            <w:r>
              <w:rPr>
                <w:rFonts w:eastAsia="Arial" w:cs="Arial"/>
                <w:color w:val="404040"/>
                <w:spacing w:val="-1"/>
                <w:szCs w:val="20"/>
              </w:rPr>
              <w:t>Accreditation</w:t>
            </w:r>
            <w:r>
              <w:rPr>
                <w:rFonts w:eastAsia="Arial" w:cs="Arial"/>
                <w:color w:val="404040"/>
                <w:spacing w:val="1"/>
                <w:szCs w:val="20"/>
              </w:rPr>
              <w:t xml:space="preserve"> </w:t>
            </w:r>
            <w:r>
              <w:rPr>
                <w:rFonts w:eastAsia="Arial" w:cs="Arial"/>
                <w:color w:val="404040"/>
                <w:spacing w:val="-1"/>
                <w:szCs w:val="20"/>
              </w:rPr>
              <w:t>Report</w:t>
            </w:r>
            <w:r>
              <w:rPr>
                <w:rFonts w:eastAsia="Arial" w:cs="Arial"/>
                <w:color w:val="404040"/>
                <w:spacing w:val="2"/>
                <w:szCs w:val="20"/>
              </w:rPr>
              <w:t xml:space="preserve"> </w:t>
            </w:r>
            <w:r>
              <w:rPr>
                <w:rFonts w:eastAsia="Arial" w:cs="Arial"/>
                <w:color w:val="404040"/>
                <w:szCs w:val="20"/>
              </w:rPr>
              <w:t>was</w:t>
            </w:r>
            <w:r>
              <w:rPr>
                <w:rFonts w:eastAsia="Arial" w:cs="Arial"/>
                <w:color w:val="404040"/>
                <w:spacing w:val="1"/>
                <w:szCs w:val="20"/>
              </w:rPr>
              <w:t xml:space="preserve"> </w:t>
            </w:r>
            <w:r>
              <w:rPr>
                <w:rFonts w:eastAsia="Arial" w:cs="Arial"/>
                <w:color w:val="404040"/>
                <w:spacing w:val="-1"/>
                <w:szCs w:val="20"/>
              </w:rPr>
              <w:t>discussed,</w:t>
            </w:r>
            <w:r>
              <w:rPr>
                <w:rFonts w:eastAsia="Arial" w:cs="Arial"/>
                <w:color w:val="404040"/>
                <w:spacing w:val="2"/>
                <w:szCs w:val="20"/>
              </w:rPr>
              <w:t xml:space="preserve"> </w:t>
            </w:r>
            <w:r>
              <w:rPr>
                <w:rFonts w:eastAsia="Arial" w:cs="Arial"/>
                <w:color w:val="404040"/>
                <w:szCs w:val="20"/>
              </w:rPr>
              <w:t>the</w:t>
            </w:r>
            <w:r>
              <w:rPr>
                <w:rFonts w:eastAsia="Arial" w:cs="Arial"/>
                <w:color w:val="404040"/>
                <w:spacing w:val="1"/>
                <w:szCs w:val="20"/>
              </w:rPr>
              <w:t xml:space="preserve"> </w:t>
            </w:r>
            <w:r>
              <w:rPr>
                <w:rFonts w:eastAsia="Arial" w:cs="Arial"/>
                <w:color w:val="404040"/>
                <w:spacing w:val="-1"/>
                <w:szCs w:val="20"/>
              </w:rPr>
              <w:t>SC</w:t>
            </w:r>
            <w:r>
              <w:rPr>
                <w:rFonts w:eastAsia="Arial" w:cs="Arial"/>
                <w:color w:val="404040"/>
                <w:spacing w:val="1"/>
                <w:szCs w:val="20"/>
              </w:rPr>
              <w:t xml:space="preserve"> </w:t>
            </w:r>
            <w:r>
              <w:rPr>
                <w:rFonts w:eastAsia="Arial" w:cs="Arial"/>
                <w:color w:val="404040"/>
                <w:spacing w:val="-1"/>
                <w:szCs w:val="20"/>
              </w:rPr>
              <w:t>were</w:t>
            </w:r>
            <w:r>
              <w:rPr>
                <w:rFonts w:eastAsia="Arial" w:cs="Arial"/>
                <w:color w:val="404040"/>
                <w:szCs w:val="20"/>
              </w:rPr>
              <w:t xml:space="preserve"> content with</w:t>
            </w:r>
            <w:r>
              <w:rPr>
                <w:rFonts w:eastAsia="Arial" w:cs="Arial"/>
                <w:color w:val="404040"/>
                <w:spacing w:val="1"/>
                <w:szCs w:val="20"/>
              </w:rPr>
              <w:t xml:space="preserve"> </w:t>
            </w:r>
            <w:r>
              <w:rPr>
                <w:rFonts w:eastAsia="Arial" w:cs="Arial"/>
                <w:color w:val="404040"/>
                <w:szCs w:val="20"/>
              </w:rPr>
              <w:t>the</w:t>
            </w:r>
            <w:r>
              <w:rPr>
                <w:rFonts w:eastAsia="Arial" w:cs="Arial"/>
                <w:color w:val="404040"/>
                <w:spacing w:val="49"/>
                <w:szCs w:val="20"/>
              </w:rPr>
              <w:t xml:space="preserve"> </w:t>
            </w:r>
            <w:r>
              <w:rPr>
                <w:rFonts w:eastAsia="Arial" w:cs="Arial"/>
                <w:color w:val="404040"/>
                <w:spacing w:val="-1"/>
                <w:szCs w:val="20"/>
              </w:rPr>
              <w:t>report</w:t>
            </w:r>
            <w:r>
              <w:rPr>
                <w:rFonts w:eastAsia="Arial" w:cs="Arial"/>
                <w:color w:val="404040"/>
                <w:spacing w:val="3"/>
                <w:szCs w:val="20"/>
              </w:rPr>
              <w:t xml:space="preserve"> </w:t>
            </w:r>
            <w:r>
              <w:rPr>
                <w:rFonts w:eastAsia="Arial" w:cs="Arial"/>
                <w:color w:val="404040"/>
                <w:spacing w:val="-1"/>
                <w:szCs w:val="20"/>
              </w:rPr>
              <w:t>[REDACTED].</w:t>
            </w:r>
          </w:p>
        </w:tc>
        <w:tc>
          <w:tcPr>
            <w:tcW w:w="1134" w:type="dxa"/>
            <w:tcMar>
              <w:top w:w="85" w:type="dxa"/>
              <w:bottom w:w="28" w:type="dxa"/>
            </w:tcMar>
          </w:tcPr>
          <w:p w14:paraId="530B1B8A" w14:textId="1411FA5C"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3CE04150"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CFB8F90" w14:textId="3E6E085A" w:rsidR="00071376" w:rsidRPr="0049060C" w:rsidRDefault="007D62FA" w:rsidP="00071376">
            <w:pPr>
              <w:pStyle w:val="NoSpacing"/>
              <w:spacing w:before="120" w:after="120" w:line="240" w:lineRule="atLeast"/>
              <w:jc w:val="center"/>
              <w:rPr>
                <w:rFonts w:cs="Arial"/>
                <w:b/>
                <w:szCs w:val="20"/>
              </w:rPr>
            </w:pPr>
            <w:r>
              <w:rPr>
                <w:rFonts w:cs="Arial"/>
                <w:b/>
                <w:szCs w:val="20"/>
              </w:rPr>
              <w:t>6</w:t>
            </w:r>
            <w:r w:rsidR="00071376" w:rsidRPr="0049060C">
              <w:rPr>
                <w:rFonts w:cs="Arial"/>
                <w:b/>
                <w:szCs w:val="20"/>
              </w:rPr>
              <w:t>.</w:t>
            </w:r>
          </w:p>
        </w:tc>
        <w:tc>
          <w:tcPr>
            <w:tcW w:w="7314" w:type="dxa"/>
            <w:gridSpan w:val="2"/>
            <w:shd w:val="clear" w:color="auto" w:fill="F2F2F2" w:themeFill="background1" w:themeFillShade="F2"/>
            <w:tcMar>
              <w:top w:w="85" w:type="dxa"/>
              <w:bottom w:w="28" w:type="dxa"/>
            </w:tcMar>
          </w:tcPr>
          <w:p w14:paraId="00270111" w14:textId="77777777" w:rsidR="00071376"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b/>
                <w:color w:val="404040"/>
                <w:spacing w:val="-1"/>
              </w:rPr>
            </w:pPr>
            <w:r>
              <w:rPr>
                <w:b/>
                <w:color w:val="404040"/>
              </w:rPr>
              <w:t>Interim</w:t>
            </w:r>
            <w:r>
              <w:rPr>
                <w:b/>
                <w:color w:val="404040"/>
                <w:spacing w:val="-1"/>
              </w:rPr>
              <w:t xml:space="preserve"> Visits</w:t>
            </w:r>
          </w:p>
          <w:p w14:paraId="736098FA" w14:textId="77777777" w:rsid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b/>
                <w:color w:val="404040"/>
                <w:spacing w:val="-1"/>
              </w:rPr>
            </w:pPr>
            <w:r>
              <w:rPr>
                <w:b/>
                <w:color w:val="404040"/>
                <w:spacing w:val="-1"/>
              </w:rPr>
              <w:t xml:space="preserve">Summary </w:t>
            </w:r>
          </w:p>
          <w:p w14:paraId="4875A0D0" w14:textId="77777777" w:rsid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b/>
                <w:color w:val="404040"/>
                <w:spacing w:val="-1"/>
              </w:rPr>
            </w:pPr>
          </w:p>
          <w:p w14:paraId="1AE975D4"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SC noted ICAEW interim reports from three organisations and were satisfied with their content.</w:t>
            </w:r>
          </w:p>
          <w:p w14:paraId="0959FF57"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9BF4B5A" w14:textId="22B051A9" w:rsidR="007D62FA" w:rsidRPr="0049060C" w:rsidRDefault="007D62FA" w:rsidP="00FD3602">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 xml:space="preserve">The SC discussed, as a result of the interim visits, the impact of COVID-19 changes to working practices on matters such as the storage of hard copy files, </w:t>
            </w:r>
            <w:r w:rsidRPr="007D62FA">
              <w:rPr>
                <w:rFonts w:cs="Arial"/>
                <w:color w:val="3F4548" w:themeColor="text1"/>
                <w:szCs w:val="20"/>
              </w:rPr>
              <w:lastRenderedPageBreak/>
              <w:t>and noted with interest that the pandemic may lead to significant changes in the</w:t>
            </w:r>
            <w:r w:rsidR="00FD3602">
              <w:rPr>
                <w:rFonts w:cs="Arial"/>
                <w:color w:val="3F4548" w:themeColor="text1"/>
                <w:szCs w:val="20"/>
              </w:rPr>
              <w:t xml:space="preserve"> </w:t>
            </w:r>
            <w:r w:rsidRPr="007D62FA">
              <w:rPr>
                <w:rFonts w:cs="Arial"/>
                <w:color w:val="3F4548" w:themeColor="text1"/>
                <w:szCs w:val="20"/>
              </w:rPr>
              <w:t>way QAS organisations work.</w:t>
            </w:r>
          </w:p>
        </w:tc>
        <w:tc>
          <w:tcPr>
            <w:tcW w:w="1134" w:type="dxa"/>
            <w:tcMar>
              <w:top w:w="85" w:type="dxa"/>
              <w:bottom w:w="28" w:type="dxa"/>
            </w:tcMar>
          </w:tcPr>
          <w:p w14:paraId="5ABA6C79"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071376" w:rsidRPr="0060006F" w14:paraId="08BF164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2366E5C" w14:textId="5BD9AAAD"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7D348028" w14:textId="5BF3FAE0"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6.1</w:t>
            </w:r>
          </w:p>
        </w:tc>
        <w:tc>
          <w:tcPr>
            <w:tcW w:w="6749" w:type="dxa"/>
            <w:shd w:val="clear" w:color="auto" w:fill="F2F2F2" w:themeFill="background1" w:themeFillShade="F2"/>
            <w:tcMar>
              <w:top w:w="85" w:type="dxa"/>
              <w:bottom w:w="28" w:type="dxa"/>
            </w:tcMar>
          </w:tcPr>
          <w:p w14:paraId="17258C31"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[REDACTED] Interim Visit Report. , The SC noticed ICAEW referenced the QAS Handbook 2015 in its reports, however the handbook has been updated since then and the Executive will bring this to their attention in the next meeting between ICAEW and the Executive.</w:t>
            </w:r>
          </w:p>
          <w:p w14:paraId="16800507"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62257C56" w14:textId="1F74F798" w:rsidR="00071376" w:rsidRPr="0049060C"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SC queried some cold file reviews which were missed by the organisation but picked up by ICAEW, however the SC were content that the organisation had addressed this and put a plan in place and agreed that the action should be closed.  The interim report was noted with no</w:t>
            </w:r>
            <w:r>
              <w:rPr>
                <w:rFonts w:cs="Arial"/>
                <w:color w:val="3F4548" w:themeColor="text1"/>
                <w:szCs w:val="20"/>
              </w:rPr>
              <w:t xml:space="preserve"> </w:t>
            </w:r>
            <w:r w:rsidRPr="007D62FA">
              <w:rPr>
                <w:rFonts w:cs="Arial"/>
                <w:color w:val="3F4548" w:themeColor="text1"/>
                <w:szCs w:val="20"/>
              </w:rPr>
              <w:t>further comments [REDACTED].</w:t>
            </w:r>
          </w:p>
        </w:tc>
        <w:tc>
          <w:tcPr>
            <w:tcW w:w="1134" w:type="dxa"/>
            <w:tcMar>
              <w:top w:w="85" w:type="dxa"/>
              <w:bottom w:w="28" w:type="dxa"/>
            </w:tcMar>
          </w:tcPr>
          <w:p w14:paraId="531FDF1C"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071376" w:rsidRPr="0060006F" w14:paraId="0CFBEB42"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B0C68B5"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1619BE86" w14:textId="4439987C"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highlight w:val="yellow"/>
              </w:rPr>
            </w:pPr>
            <w:r w:rsidRPr="007D62FA">
              <w:rPr>
                <w:rFonts w:cs="Arial"/>
                <w:b/>
                <w:color w:val="3F4548" w:themeColor="text1"/>
                <w:szCs w:val="20"/>
              </w:rPr>
              <w:t>6.2</w:t>
            </w:r>
          </w:p>
        </w:tc>
        <w:tc>
          <w:tcPr>
            <w:tcW w:w="6749" w:type="dxa"/>
            <w:shd w:val="clear" w:color="auto" w:fill="F2F2F2" w:themeFill="background1" w:themeFillShade="F2"/>
            <w:tcMar>
              <w:top w:w="85" w:type="dxa"/>
              <w:bottom w:w="28" w:type="dxa"/>
            </w:tcMar>
          </w:tcPr>
          <w:p w14:paraId="74AEDB31" w14:textId="3FBD5AAD" w:rsidR="00071376" w:rsidRPr="0049060C"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[REDACTED]  Interim Report was noted with no further comments [REDACTED].</w:t>
            </w:r>
          </w:p>
        </w:tc>
        <w:tc>
          <w:tcPr>
            <w:tcW w:w="1134" w:type="dxa"/>
            <w:tcMar>
              <w:top w:w="85" w:type="dxa"/>
              <w:bottom w:w="28" w:type="dxa"/>
            </w:tcMar>
          </w:tcPr>
          <w:p w14:paraId="731BCFB3"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071376" w:rsidRPr="0060006F" w14:paraId="67EEC222"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52DCEAD"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295E9F50" w14:textId="5E4C8233"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6.3</w:t>
            </w:r>
          </w:p>
        </w:tc>
        <w:tc>
          <w:tcPr>
            <w:tcW w:w="6749" w:type="dxa"/>
            <w:shd w:val="clear" w:color="auto" w:fill="F2F2F2" w:themeFill="background1" w:themeFillShade="F2"/>
            <w:tcMar>
              <w:top w:w="85" w:type="dxa"/>
              <w:bottom w:w="28" w:type="dxa"/>
            </w:tcMar>
          </w:tcPr>
          <w:p w14:paraId="2E127916" w14:textId="43E2A40A" w:rsidR="00071376" w:rsidRPr="0049060C"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[REDACTED]  Interim Report was noted with no further comments [REDACTED].</w:t>
            </w:r>
          </w:p>
        </w:tc>
        <w:tc>
          <w:tcPr>
            <w:tcW w:w="1134" w:type="dxa"/>
            <w:tcMar>
              <w:top w:w="85" w:type="dxa"/>
              <w:bottom w:w="28" w:type="dxa"/>
            </w:tcMar>
          </w:tcPr>
          <w:p w14:paraId="15BBFD3D"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7D62FA" w:rsidRPr="0060006F" w14:paraId="3E03B899" w14:textId="77777777" w:rsidTr="004A6930">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0304063" w14:textId="3A330679" w:rsidR="007D62FA" w:rsidRPr="0049060C" w:rsidRDefault="007D62FA" w:rsidP="00071376">
            <w:pPr>
              <w:pStyle w:val="Bodycopy"/>
              <w:spacing w:before="120" w:after="120" w:line="240" w:lineRule="atLeast"/>
              <w:jc w:val="both"/>
              <w:rPr>
                <w:rFonts w:ascii="Arial" w:hAnsi="Arial" w:cs="Arial"/>
                <w:b/>
                <w:sz w:val="20"/>
                <w:szCs w:val="20"/>
              </w:rPr>
            </w:pPr>
            <w:r>
              <w:rPr>
                <w:rFonts w:ascii="Arial" w:hAnsi="Arial" w:cs="Arial"/>
                <w:b/>
                <w:sz w:val="20"/>
                <w:szCs w:val="20"/>
              </w:rPr>
              <w:t>7.</w:t>
            </w:r>
          </w:p>
        </w:tc>
        <w:tc>
          <w:tcPr>
            <w:tcW w:w="7314" w:type="dxa"/>
            <w:gridSpan w:val="2"/>
            <w:shd w:val="clear" w:color="auto" w:fill="F2F2F2" w:themeFill="background1" w:themeFillShade="F2"/>
            <w:tcMar>
              <w:top w:w="85" w:type="dxa"/>
              <w:bottom w:w="28" w:type="dxa"/>
            </w:tcMar>
          </w:tcPr>
          <w:p w14:paraId="5539C4CD" w14:textId="566C5738" w:rsidR="007D62FA" w:rsidRPr="007D62FA"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b/>
                <w:color w:val="404040"/>
              </w:rPr>
              <w:t>Final</w:t>
            </w:r>
            <w:r>
              <w:rPr>
                <w:b/>
                <w:color w:val="404040"/>
                <w:spacing w:val="-1"/>
              </w:rPr>
              <w:t xml:space="preserve"> update</w:t>
            </w:r>
            <w:r>
              <w:rPr>
                <w:b/>
                <w:color w:val="404040"/>
                <w:spacing w:val="-2"/>
              </w:rPr>
              <w:t xml:space="preserve"> </w:t>
            </w:r>
            <w:r>
              <w:rPr>
                <w:b/>
                <w:color w:val="404040"/>
              </w:rPr>
              <w:t>on</w:t>
            </w:r>
            <w:r>
              <w:rPr>
                <w:b/>
                <w:color w:val="404040"/>
                <w:spacing w:val="-2"/>
              </w:rPr>
              <w:t xml:space="preserve"> </w:t>
            </w:r>
            <w:r>
              <w:rPr>
                <w:b/>
                <w:color w:val="404040"/>
              </w:rPr>
              <w:t>Annual</w:t>
            </w:r>
            <w:r>
              <w:rPr>
                <w:b/>
                <w:color w:val="404040"/>
                <w:spacing w:val="-3"/>
              </w:rPr>
              <w:t xml:space="preserve"> </w:t>
            </w:r>
            <w:r>
              <w:rPr>
                <w:b/>
                <w:color w:val="404040"/>
                <w:spacing w:val="-1"/>
              </w:rPr>
              <w:t>Return</w:t>
            </w:r>
            <w:r>
              <w:rPr>
                <w:b/>
                <w:color w:val="404040"/>
              </w:rPr>
              <w:t xml:space="preserve"> </w:t>
            </w:r>
            <w:r>
              <w:rPr>
                <w:b/>
                <w:color w:val="404040"/>
                <w:spacing w:val="-1"/>
              </w:rPr>
              <w:t>form</w:t>
            </w:r>
          </w:p>
        </w:tc>
        <w:tc>
          <w:tcPr>
            <w:tcW w:w="1134" w:type="dxa"/>
            <w:tcMar>
              <w:top w:w="85" w:type="dxa"/>
              <w:bottom w:w="28" w:type="dxa"/>
            </w:tcMar>
          </w:tcPr>
          <w:p w14:paraId="243FC8B6" w14:textId="77777777" w:rsidR="007D62FA" w:rsidRPr="0060006F"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071376" w:rsidRPr="0060006F" w14:paraId="098025C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4A33A09"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64F64B40" w14:textId="46CF231F" w:rsidR="00071376" w:rsidRPr="0049060C"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7.1</w:t>
            </w:r>
          </w:p>
        </w:tc>
        <w:tc>
          <w:tcPr>
            <w:tcW w:w="6749" w:type="dxa"/>
            <w:shd w:val="clear" w:color="auto" w:fill="F2F2F2" w:themeFill="background1" w:themeFillShade="F2"/>
            <w:tcMar>
              <w:top w:w="85" w:type="dxa"/>
              <w:bottom w:w="28" w:type="dxa"/>
            </w:tcMar>
          </w:tcPr>
          <w:p w14:paraId="1A841A19"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final version of the new annual return form was discussed page by page and the SC were satisfied with the form subject to suggested minor amendments. It was suggested changing the wording in section 4.4 to plain English however the SC noted that the form is bound to this wording due to the same wording being in APS QA1.</w:t>
            </w:r>
          </w:p>
          <w:p w14:paraId="58E9E3A8"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FCF952D"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 xml:space="preserve">The SC indicated that t the left column in section 5 was also too wordy. The SC observed that for most organisations the left column has similar content each year and it is the right column that will differ therefore, it was agreed to update the wording in the ‘please note’ part and the right hand column in Section 5 to include wording to allow future planned activities and actions to be included in the submission. </w:t>
            </w:r>
            <w:r w:rsidRPr="007D62FA">
              <w:rPr>
                <w:rFonts w:cs="Arial"/>
                <w:b/>
                <w:color w:val="3F4548" w:themeColor="text1"/>
                <w:szCs w:val="20"/>
              </w:rPr>
              <w:t>Action.</w:t>
            </w:r>
          </w:p>
          <w:p w14:paraId="799A9D76"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3B97A7F6" w14:textId="5E1F40DE"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i/>
                <w:color w:val="3F4548" w:themeColor="text1"/>
                <w:szCs w:val="20"/>
              </w:rPr>
            </w:pPr>
            <w:r>
              <w:rPr>
                <w:rFonts w:cs="Arial"/>
                <w:i/>
                <w:color w:val="3F4548" w:themeColor="text1"/>
                <w:szCs w:val="20"/>
              </w:rPr>
              <w:t>[</w:t>
            </w:r>
            <w:r w:rsidRPr="007D62FA">
              <w:rPr>
                <w:rFonts w:cs="Arial"/>
                <w:i/>
                <w:color w:val="3F4548" w:themeColor="text1"/>
                <w:szCs w:val="20"/>
              </w:rPr>
              <w:t>REDACTED] left the meeting at 1303.]</w:t>
            </w:r>
          </w:p>
          <w:p w14:paraId="44135804"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35246E84" w14:textId="77777777" w:rsidR="007D62FA" w:rsidRPr="007D62FA"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 xml:space="preserve">The SC requested the word ‘relevant’ be added to Section 7and It agreed Section 8 should have a checkbox to indicate a signature. </w:t>
            </w:r>
            <w:r w:rsidRPr="007D62FA">
              <w:rPr>
                <w:rFonts w:cs="Arial"/>
                <w:b/>
                <w:color w:val="3F4548" w:themeColor="text1"/>
                <w:szCs w:val="20"/>
              </w:rPr>
              <w:t>Action.</w:t>
            </w:r>
          </w:p>
          <w:p w14:paraId="57B1CA3D" w14:textId="7C6BF30E" w:rsidR="00071376" w:rsidRPr="0049060C" w:rsidRDefault="007D62FA" w:rsidP="007D62FA">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7D62FA">
              <w:rPr>
                <w:rFonts w:cs="Arial"/>
                <w:color w:val="3F4548" w:themeColor="text1"/>
                <w:szCs w:val="20"/>
              </w:rPr>
              <w:t>The SC endorsed the new annual return for implementation in 2021 subject to the suggested amendments and commended the Executive for the approach adopted to achieve the improved form.</w:t>
            </w:r>
          </w:p>
        </w:tc>
        <w:tc>
          <w:tcPr>
            <w:tcW w:w="1134" w:type="dxa"/>
            <w:tcMar>
              <w:top w:w="85" w:type="dxa"/>
              <w:bottom w:w="28" w:type="dxa"/>
            </w:tcMar>
          </w:tcPr>
          <w:p w14:paraId="70087A49" w14:textId="77777777"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1048231B"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3A777B88"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14CAD724"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44AC4589"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1FF48139"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020E2321"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73665E09"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5F06C803"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Executive </w:t>
            </w:r>
          </w:p>
          <w:p w14:paraId="22340E7B"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421C5408"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53D09E75"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055BC965" w14:textId="77777777" w:rsidR="007D62FA"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p w14:paraId="5AA866E4" w14:textId="7C26398B" w:rsidR="007D62FA" w:rsidRPr="0060006F" w:rsidRDefault="007D62FA"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Executive</w:t>
            </w:r>
          </w:p>
        </w:tc>
      </w:tr>
      <w:tr w:rsidR="00071376" w:rsidRPr="0060006F" w14:paraId="2975BCF4"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3FE2272" w14:textId="1A9BB400" w:rsidR="00071376" w:rsidRPr="0049060C" w:rsidRDefault="00071376" w:rsidP="00071376">
            <w:pPr>
              <w:pStyle w:val="NoSpacing"/>
              <w:spacing w:before="120" w:after="120" w:line="240" w:lineRule="atLeast"/>
              <w:jc w:val="center"/>
              <w:rPr>
                <w:rFonts w:cs="Arial"/>
                <w:b/>
                <w:szCs w:val="20"/>
              </w:rPr>
            </w:pPr>
            <w:r>
              <w:rPr>
                <w:rFonts w:cs="Arial"/>
                <w:b/>
                <w:szCs w:val="20"/>
              </w:rPr>
              <w:lastRenderedPageBreak/>
              <w:t>8</w:t>
            </w:r>
            <w:r w:rsidRPr="0049060C">
              <w:rPr>
                <w:rFonts w:cs="Arial"/>
                <w:b/>
                <w:szCs w:val="20"/>
              </w:rPr>
              <w:t>.</w:t>
            </w:r>
          </w:p>
        </w:tc>
        <w:tc>
          <w:tcPr>
            <w:tcW w:w="7314" w:type="dxa"/>
            <w:gridSpan w:val="2"/>
            <w:shd w:val="clear" w:color="auto" w:fill="F2F2F2" w:themeFill="background1" w:themeFillShade="F2"/>
            <w:tcMar>
              <w:top w:w="85" w:type="dxa"/>
              <w:bottom w:w="28" w:type="dxa"/>
            </w:tcMar>
          </w:tcPr>
          <w:p w14:paraId="777C5217" w14:textId="27E47FC9" w:rsidR="00071376" w:rsidRPr="007D62FA" w:rsidRDefault="007D62FA"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7D62FA">
              <w:rPr>
                <w:rFonts w:cs="Arial"/>
                <w:b/>
                <w:color w:val="3F4548" w:themeColor="text1"/>
                <w:szCs w:val="20"/>
              </w:rPr>
              <w:t>Review of SQAR survey, actions taken and focus for coming months</w:t>
            </w:r>
          </w:p>
        </w:tc>
        <w:tc>
          <w:tcPr>
            <w:tcW w:w="1134" w:type="dxa"/>
            <w:tcMar>
              <w:top w:w="85" w:type="dxa"/>
              <w:bottom w:w="28" w:type="dxa"/>
            </w:tcMar>
          </w:tcPr>
          <w:p w14:paraId="77664519" w14:textId="77777777" w:rsidR="00071376" w:rsidRPr="0060006F"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071376" w:rsidRPr="0060006F" w14:paraId="5BC7A262"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4DEB3A2"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0E9E2346" w14:textId="2D2EB926" w:rsidR="00071376" w:rsidRPr="0049060C"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8.1</w:t>
            </w:r>
          </w:p>
        </w:tc>
        <w:tc>
          <w:tcPr>
            <w:tcW w:w="6749" w:type="dxa"/>
            <w:shd w:val="clear" w:color="auto" w:fill="F2F2F2" w:themeFill="background1" w:themeFillShade="F2"/>
            <w:tcMar>
              <w:top w:w="85" w:type="dxa"/>
              <w:bottom w:w="28" w:type="dxa"/>
            </w:tcMar>
          </w:tcPr>
          <w:p w14:paraId="6E92CE17" w14:textId="551F9AFB" w:rsidR="00071376" w:rsidRPr="00FD3602" w:rsidRDefault="00FD3602"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FD3602">
              <w:rPr>
                <w:rFonts w:cs="Arial"/>
                <w:color w:val="3F4548" w:themeColor="text1"/>
                <w:szCs w:val="20"/>
              </w:rPr>
              <w:t xml:space="preserve">The report of responses was noted. It was discussed that the SC and Executive will plan in the new year how to engage with SQARs more as currently there is a survey every 3 years, and make public the long term engagement plan. It was also agreed that the annual SQAR report would include a summary of the actions taken. </w:t>
            </w:r>
            <w:r w:rsidRPr="00FD3602">
              <w:rPr>
                <w:rFonts w:cs="Arial"/>
                <w:b/>
                <w:color w:val="3F4548" w:themeColor="text1"/>
                <w:szCs w:val="20"/>
              </w:rPr>
              <w:t>Action.</w:t>
            </w:r>
          </w:p>
        </w:tc>
        <w:tc>
          <w:tcPr>
            <w:tcW w:w="1134" w:type="dxa"/>
            <w:tcMar>
              <w:top w:w="85" w:type="dxa"/>
              <w:bottom w:w="28" w:type="dxa"/>
            </w:tcMar>
          </w:tcPr>
          <w:p w14:paraId="5BD37F4D" w14:textId="6B97260D"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1EACA64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4AD7BA5" w14:textId="30AD6724" w:rsidR="00071376" w:rsidRPr="0049060C" w:rsidRDefault="00071376" w:rsidP="00071376">
            <w:pPr>
              <w:pStyle w:val="NoSpacing"/>
              <w:spacing w:before="120" w:after="120" w:line="240" w:lineRule="atLeast"/>
              <w:jc w:val="center"/>
              <w:rPr>
                <w:rFonts w:cs="Arial"/>
                <w:b/>
                <w:szCs w:val="20"/>
              </w:rPr>
            </w:pPr>
            <w:r>
              <w:rPr>
                <w:rFonts w:cs="Arial"/>
                <w:b/>
                <w:szCs w:val="20"/>
              </w:rPr>
              <w:t>9</w:t>
            </w:r>
            <w:r w:rsidRPr="0049060C">
              <w:rPr>
                <w:rFonts w:cs="Arial"/>
                <w:b/>
                <w:szCs w:val="20"/>
              </w:rPr>
              <w:t>.</w:t>
            </w:r>
          </w:p>
        </w:tc>
        <w:tc>
          <w:tcPr>
            <w:tcW w:w="7314" w:type="dxa"/>
            <w:gridSpan w:val="2"/>
            <w:shd w:val="clear" w:color="auto" w:fill="F2F2F2" w:themeFill="background1" w:themeFillShade="F2"/>
            <w:tcMar>
              <w:top w:w="85" w:type="dxa"/>
              <w:bottom w:w="28" w:type="dxa"/>
            </w:tcMar>
          </w:tcPr>
          <w:p w14:paraId="5E6D2DF3" w14:textId="38896640" w:rsidR="00071376" w:rsidRPr="0049060C" w:rsidRDefault="00FD3602" w:rsidP="00071376">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AOB</w:t>
            </w:r>
          </w:p>
        </w:tc>
        <w:tc>
          <w:tcPr>
            <w:tcW w:w="1134" w:type="dxa"/>
            <w:tcMar>
              <w:top w:w="85" w:type="dxa"/>
              <w:bottom w:w="28" w:type="dxa"/>
            </w:tcMar>
          </w:tcPr>
          <w:p w14:paraId="1D88A848" w14:textId="77777777" w:rsidR="00071376" w:rsidRPr="0049060C"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071376" w:rsidRPr="0060006F" w14:paraId="1B3D2344"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074B123" w14:textId="77777777" w:rsidR="00071376" w:rsidRPr="0049060C" w:rsidRDefault="00071376" w:rsidP="00071376">
            <w:pPr>
              <w:pStyle w:val="Bodycopy"/>
              <w:spacing w:before="120" w:after="120" w:line="240" w:lineRule="atLeast"/>
              <w:jc w:val="both"/>
              <w:rPr>
                <w:rFonts w:ascii="Arial" w:hAnsi="Arial" w:cs="Arial"/>
                <w:b/>
                <w:sz w:val="20"/>
                <w:szCs w:val="20"/>
              </w:rPr>
            </w:pPr>
          </w:p>
        </w:tc>
        <w:tc>
          <w:tcPr>
            <w:tcW w:w="565" w:type="dxa"/>
            <w:shd w:val="clear" w:color="auto" w:fill="F2F2F2" w:themeFill="background1" w:themeFillShade="F2"/>
            <w:tcMar>
              <w:top w:w="85" w:type="dxa"/>
              <w:bottom w:w="28" w:type="dxa"/>
            </w:tcMar>
          </w:tcPr>
          <w:p w14:paraId="77BC6B65" w14:textId="0A2481A4" w:rsidR="00071376" w:rsidRPr="0049060C"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9.1</w:t>
            </w:r>
          </w:p>
        </w:tc>
        <w:tc>
          <w:tcPr>
            <w:tcW w:w="6749" w:type="dxa"/>
            <w:shd w:val="clear" w:color="auto" w:fill="F2F2F2" w:themeFill="background1" w:themeFillShade="F2"/>
            <w:tcMar>
              <w:top w:w="85" w:type="dxa"/>
              <w:bottom w:w="28" w:type="dxa"/>
            </w:tcMar>
          </w:tcPr>
          <w:p w14:paraId="0467BF5A" w14:textId="77777777" w:rsidR="00FD3602" w:rsidRPr="00FD3602" w:rsidRDefault="00FD3602" w:rsidP="00FD3602">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FD3602">
              <w:rPr>
                <w:rFonts w:cs="Arial"/>
                <w:color w:val="3F4548" w:themeColor="text1"/>
                <w:szCs w:val="20"/>
              </w:rPr>
              <w:t>Some of the SC mentioned that their term of office on the committee will be coming to an end in 2021. The Chair recognised the need for renewal of the SC next year, which ideally would be informed by an updated term of reference. The Chair indicated that the SC will be updated next year on the position with regard to the terms of reference and the implications for recruitment of new members. The SC agreed to have a discussion at the next meeting in reference to those who have completed term time and</w:t>
            </w:r>
          </w:p>
          <w:p w14:paraId="64C19592" w14:textId="77777777" w:rsidR="00071376" w:rsidRDefault="00FD3602" w:rsidP="00FD3602">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FD3602">
              <w:rPr>
                <w:rFonts w:cs="Arial"/>
                <w:color w:val="3F4548" w:themeColor="text1"/>
                <w:szCs w:val="20"/>
              </w:rPr>
              <w:t>recruitment for SC members who already left earlier this year.</w:t>
            </w:r>
          </w:p>
          <w:p w14:paraId="46BC4959" w14:textId="77777777" w:rsidR="00FD3602" w:rsidRPr="00FD3602" w:rsidRDefault="00FD3602" w:rsidP="00FD3602">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FD3602">
              <w:rPr>
                <w:rFonts w:cs="Arial"/>
                <w:color w:val="3F4548" w:themeColor="text1"/>
                <w:szCs w:val="20"/>
              </w:rPr>
              <w:t>The SC noted that a doodle poll will be sent to the SC to agree the dates</w:t>
            </w:r>
          </w:p>
          <w:p w14:paraId="142062D7" w14:textId="4056AD01" w:rsidR="00FD3602" w:rsidRPr="0049060C" w:rsidRDefault="00FD3602" w:rsidP="00FD3602">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FD3602">
              <w:rPr>
                <w:rFonts w:cs="Arial"/>
                <w:color w:val="3F4548" w:themeColor="text1"/>
                <w:szCs w:val="20"/>
              </w:rPr>
              <w:t xml:space="preserve">for the 2021 meetings mindful that it would be more challenging to manage apologies for absence. </w:t>
            </w:r>
            <w:r w:rsidRPr="00FD3602">
              <w:rPr>
                <w:rFonts w:cs="Arial"/>
                <w:b/>
                <w:color w:val="3F4548" w:themeColor="text1"/>
                <w:szCs w:val="20"/>
              </w:rPr>
              <w:t>Action</w:t>
            </w:r>
          </w:p>
        </w:tc>
        <w:tc>
          <w:tcPr>
            <w:tcW w:w="1134" w:type="dxa"/>
            <w:tcMar>
              <w:top w:w="85" w:type="dxa"/>
              <w:bottom w:w="28" w:type="dxa"/>
            </w:tcMar>
          </w:tcPr>
          <w:p w14:paraId="5837D8C0" w14:textId="77777777" w:rsidR="00071376" w:rsidRDefault="00071376"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71833256"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512EFF5B"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307387A"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70E61CF"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DCB129A"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2954D9A"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04CED481" w14:textId="77777777" w:rsidR="00FD3602"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16141382" w14:textId="0DBB1E40" w:rsidR="00FD3602" w:rsidRPr="0049060C" w:rsidRDefault="00FD3602" w:rsidP="00071376">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Executive </w:t>
            </w:r>
          </w:p>
        </w:tc>
      </w:tr>
    </w:tbl>
    <w:p w14:paraId="530ECBDC" w14:textId="77777777" w:rsidR="005725A7" w:rsidRPr="00891077" w:rsidRDefault="005725A7" w:rsidP="001376E8">
      <w:pPr>
        <w:spacing w:line="280" w:lineRule="atLeast"/>
        <w:jc w:val="both"/>
        <w:rPr>
          <w:rFonts w:cs="Arial"/>
          <w:b/>
          <w:sz w:val="20"/>
          <w:szCs w:val="20"/>
        </w:rPr>
      </w:pPr>
    </w:p>
    <w:sectPr w:rsidR="005725A7" w:rsidRPr="00891077" w:rsidSect="00D57A41">
      <w:headerReference w:type="default" r:id="rId11"/>
      <w:footerReference w:type="default" r:id="rId12"/>
      <w:headerReference w:type="first" r:id="rId13"/>
      <w:footerReference w:type="first" r:id="rId14"/>
      <w:pgSz w:w="11906" w:h="16838"/>
      <w:pgMar w:top="1276" w:right="1440" w:bottom="0" w:left="1440" w:header="397" w:footer="85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B1F55" w16cid:durableId="219DE2E7"/>
  <w16cid:commentId w16cid:paraId="1D5EF73D" w16cid:durableId="219DF3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093C9" w14:textId="77777777" w:rsidR="00F42236" w:rsidRDefault="00F42236" w:rsidP="00CA2F78">
      <w:pPr>
        <w:spacing w:line="240" w:lineRule="auto"/>
      </w:pPr>
      <w:r>
        <w:separator/>
      </w:r>
    </w:p>
  </w:endnote>
  <w:endnote w:type="continuationSeparator" w:id="0">
    <w:p w14:paraId="7400D672" w14:textId="77777777" w:rsidR="00F42236" w:rsidRDefault="00F42236" w:rsidP="00CA2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altName w:val="Futura Lt B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493653"/>
      <w:docPartObj>
        <w:docPartGallery w:val="Page Numbers (Bottom of Page)"/>
        <w:docPartUnique/>
      </w:docPartObj>
    </w:sdtPr>
    <w:sdtEndPr/>
    <w:sdtContent>
      <w:sdt>
        <w:sdtPr>
          <w:id w:val="-1705238520"/>
          <w:docPartObj>
            <w:docPartGallery w:val="Page Numbers (Top of Page)"/>
            <w:docPartUnique/>
          </w:docPartObj>
        </w:sdtPr>
        <w:sdtEndPr/>
        <w:sdtContent>
          <w:p w14:paraId="39E45783" w14:textId="77777777" w:rsidR="00F42236" w:rsidRDefault="00F42236">
            <w:pPr>
              <w:pStyle w:val="Footer"/>
            </w:pPr>
          </w:p>
          <w:p w14:paraId="07FE068C" w14:textId="77777777" w:rsidR="00F42236" w:rsidRDefault="00F42236">
            <w:pPr>
              <w:pStyle w:val="Footer"/>
            </w:pPr>
            <w:r w:rsidRPr="000A0531">
              <w:rPr>
                <w:rFonts w:ascii="Arial" w:hAnsi="Arial" w:cs="Arial"/>
                <w:noProof/>
                <w:color w:val="4096B8" w:themeColor="accent4"/>
                <w:sz w:val="15"/>
              </w:rPr>
              <mc:AlternateContent>
                <mc:Choice Requires="wps">
                  <w:drawing>
                    <wp:anchor distT="0" distB="0" distL="114300" distR="114300" simplePos="0" relativeHeight="251673600" behindDoc="0" locked="0" layoutInCell="1" allowOverlap="1" wp14:anchorId="538D4426" wp14:editId="6D7C4928">
                      <wp:simplePos x="0" y="0"/>
                      <wp:positionH relativeFrom="column">
                        <wp:posOffset>0</wp:posOffset>
                      </wp:positionH>
                      <wp:positionV relativeFrom="paragraph">
                        <wp:posOffset>-635</wp:posOffset>
                      </wp:positionV>
                      <wp:extent cx="5724525" cy="0"/>
                      <wp:effectExtent l="0" t="0" r="28575" b="1905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ln>
                                <a:solidFill>
                                  <a:schemeClr val="accent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B52F91F" id="_x0000_t32" coordsize="21600,21600" o:spt="32" o:oned="t" path="m,l21600,21600e" filled="f">
                      <v:path arrowok="t" fillok="f" o:connecttype="none"/>
                      <o:lock v:ext="edit" shapetype="t"/>
                    </v:shapetype>
                    <v:shape id="AutoShape 15" o:spid="_x0000_s1026" type="#_x0000_t32" style="position:absolute;margin-left:0;margin-top:-.05pt;width:45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xTFQIAAKIEAAAOAAAAZHJzL2Uyb0RvYy54bWysVNuO0zAQfUfiHyy/07SFAoqarlCX5WWB&#10;anf5AK89biwcj2V7m/bvGTtNgOUiQLyMYnvOzJwzM1lfHDvLDhCiQdfwxWzOGTiJyrh9wz/dXT17&#10;zVlMwilh0UHDTxD5xebpk3Xva1hii1ZBYBTExbr3DW9T8nVVRdlCJ+IMPTh61Bg6kegY9pUKoqfo&#10;na2W8/nLqsegfEAJMdLt5fDINyW+1iDTR60jJGYbTrWlYkOx99lWm7Wo90H41shzGeIfquiEcZR0&#10;CnUpkmAPwfwQqjMyYESdZhK7CrU2EgoHYrOYP2Jz2woPhQuJE/0kU/x/YeWHwy4wo6h3zzlzoqMe&#10;vXlIWFKzxSoL1PtYk9/W7UKmKI/u1l+j/ByZw20r3B6K993JE3iREdV3kHyIntLc9+9RkY+gBEWt&#10;ow5dDkk6sGNpymlqChwTk3S5erV8sVquOJPjWyXqEehDTO8AO5Y/Gh5TEGbfpi06R63HsChpxOE6&#10;plyWqEdAzmpdthGtUVfG2nLIcwdbG9hB0MQIKcGlgdIjzxaEeusUS4W1o+HmrG94B4ozC7QL+atM&#10;VxLG/oknVZcrKtpluQbhYzpZGKq9AU2dIkkGVmVHflWrdeSdYZqYTcB5keO3wLN/hkLZn78BT4iS&#10;GV2awJ1xGH6WPR1HefXgPyow8M6zc4/qtAvjWNEilE6elzZv2rfnAv/6a9l8AQAA//8DAFBLAwQU&#10;AAYACAAAACEAPjecqtwAAAAEAQAADwAAAGRycy9kb3ducmV2LnhtbEyPwU7DMBBE70j8g7VIXKrW&#10;DqJA0zgVKqIHbrQIwW0bb+OUeB3Fbhv+HtMLHEczmnlTLAbXiiP1ofGsIZsoEMSVNw3XGt42z+MH&#10;ECEiG2w9k4ZvCrAoLy8KzI0/8Ssd17EWqYRDjhpsjF0uZagsOQwT3xEnb+d7hzHJvpamx1Mqd628&#10;UepOOmw4LVjsaGmp+lofnIbR/ea2+5ip/dKPPu3wsn9/yqYrra+vhsc5iEhD/AvDL35ChzIxbf2B&#10;TRCthnQkahhnIJI5U9kUxPasZVnI//DlDwAAAP//AwBQSwECLQAUAAYACAAAACEAtoM4kv4AAADh&#10;AQAAEwAAAAAAAAAAAAAAAAAAAAAAW0NvbnRlbnRfVHlwZXNdLnhtbFBLAQItABQABgAIAAAAIQA4&#10;/SH/1gAAAJQBAAALAAAAAAAAAAAAAAAAAC8BAABfcmVscy8ucmVsc1BLAQItABQABgAIAAAAIQA6&#10;csxTFQIAAKIEAAAOAAAAAAAAAAAAAAAAAC4CAABkcnMvZTJvRG9jLnhtbFBLAQItABQABgAIAAAA&#10;IQA+N5yq3AAAAAQBAAAPAAAAAAAAAAAAAAAAAG8EAABkcnMvZG93bnJldi54bWxQSwUGAAAAAAQA&#10;BADzAAAAeAUAAAAA&#10;" strokecolor="#d9ab16 [3204]"/>
                  </w:pict>
                </mc:Fallback>
              </mc:AlternateContent>
            </w:r>
          </w:p>
          <w:p w14:paraId="374DE70D" w14:textId="77777777" w:rsidR="00F42236" w:rsidRDefault="00F42236">
            <w:pPr>
              <w:pStyle w:val="Footer"/>
            </w:pPr>
            <w:r w:rsidRPr="00D34F57">
              <w:rPr>
                <w:sz w:val="16"/>
              </w:rPr>
              <w:t xml:space="preserve">Page </w:t>
            </w:r>
            <w:r w:rsidRPr="00D34F57">
              <w:rPr>
                <w:b/>
                <w:bCs/>
                <w:sz w:val="18"/>
                <w:szCs w:val="24"/>
              </w:rPr>
              <w:fldChar w:fldCharType="begin"/>
            </w:r>
            <w:r w:rsidRPr="00D34F57">
              <w:rPr>
                <w:b/>
                <w:bCs/>
                <w:sz w:val="16"/>
              </w:rPr>
              <w:instrText xml:space="preserve"> PAGE </w:instrText>
            </w:r>
            <w:r w:rsidRPr="00D34F57">
              <w:rPr>
                <w:b/>
                <w:bCs/>
                <w:sz w:val="18"/>
                <w:szCs w:val="24"/>
              </w:rPr>
              <w:fldChar w:fldCharType="separate"/>
            </w:r>
            <w:r w:rsidR="00FD3602">
              <w:rPr>
                <w:b/>
                <w:bCs/>
                <w:noProof/>
                <w:sz w:val="16"/>
              </w:rPr>
              <w:t>7</w:t>
            </w:r>
            <w:r w:rsidRPr="00D34F57">
              <w:rPr>
                <w:b/>
                <w:bCs/>
                <w:sz w:val="18"/>
                <w:szCs w:val="24"/>
              </w:rPr>
              <w:fldChar w:fldCharType="end"/>
            </w:r>
            <w:r w:rsidRPr="00D34F57">
              <w:rPr>
                <w:sz w:val="16"/>
              </w:rPr>
              <w:t xml:space="preserve"> of </w:t>
            </w:r>
            <w:r w:rsidRPr="00D34F57">
              <w:rPr>
                <w:b/>
                <w:bCs/>
                <w:sz w:val="18"/>
                <w:szCs w:val="24"/>
              </w:rPr>
              <w:fldChar w:fldCharType="begin"/>
            </w:r>
            <w:r w:rsidRPr="00D34F57">
              <w:rPr>
                <w:b/>
                <w:bCs/>
                <w:sz w:val="16"/>
              </w:rPr>
              <w:instrText xml:space="preserve"> NUMPAGES  </w:instrText>
            </w:r>
            <w:r w:rsidRPr="00D34F57">
              <w:rPr>
                <w:b/>
                <w:bCs/>
                <w:sz w:val="18"/>
                <w:szCs w:val="24"/>
              </w:rPr>
              <w:fldChar w:fldCharType="separate"/>
            </w:r>
            <w:r w:rsidR="00FD3602">
              <w:rPr>
                <w:b/>
                <w:bCs/>
                <w:noProof/>
                <w:sz w:val="16"/>
              </w:rPr>
              <w:t>7</w:t>
            </w:r>
            <w:r w:rsidRPr="00D34F57">
              <w:rPr>
                <w:b/>
                <w:bCs/>
                <w:sz w:val="18"/>
                <w:szCs w:val="24"/>
              </w:rPr>
              <w:fldChar w:fldCharType="end"/>
            </w:r>
          </w:p>
        </w:sdtContent>
      </w:sdt>
    </w:sdtContent>
  </w:sdt>
  <w:p w14:paraId="42A5AE6C" w14:textId="77777777" w:rsidR="00F42236" w:rsidRDefault="00F42236" w:rsidP="00D34F57">
    <w:pPr>
      <w:jc w:val="right"/>
      <w:rPr>
        <w:rFonts w:cs="Arial"/>
        <w:b/>
        <w:color w:val="113458"/>
        <w:sz w:val="16"/>
        <w:szCs w:val="16"/>
      </w:rPr>
    </w:pPr>
    <w:r w:rsidRPr="0040672B">
      <w:rPr>
        <w:rFonts w:cs="Arial"/>
        <w:b/>
        <w:color w:val="113458"/>
        <w:sz w:val="16"/>
        <w:szCs w:val="16"/>
      </w:rPr>
      <w:t>www.actuaries.org.uk</w:t>
    </w:r>
    <w:r>
      <w:rPr>
        <w:rFonts w:cs="Arial"/>
        <w:b/>
        <w:color w:val="113458"/>
        <w:sz w:val="16"/>
        <w:szCs w:val="16"/>
      </w:rPr>
      <w:t xml:space="preserve"> </w:t>
    </w:r>
  </w:p>
  <w:p w14:paraId="692130C3" w14:textId="77777777" w:rsidR="00F42236" w:rsidRPr="008C4CF4" w:rsidRDefault="00F42236" w:rsidP="00D34F57">
    <w:pPr>
      <w:pStyle w:val="Footer"/>
      <w:jc w:val="right"/>
      <w:rPr>
        <w:rFonts w:ascii="Arial" w:hAnsi="Arial" w:cs="Arial"/>
        <w:color w:val="0C2641" w:themeColor="text2" w:themeShade="BF"/>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6A7E" w14:textId="77777777" w:rsidR="00F42236" w:rsidRPr="00C067FE" w:rsidRDefault="00F42236" w:rsidP="00C067FE">
    <w:pPr>
      <w:pStyle w:val="Addressdetails"/>
      <w:framePr w:w="0" w:wrap="auto" w:vAnchor="margin" w:hAnchor="text" w:xAlign="left" w:yAlign="inline"/>
      <w:spacing w:line="240" w:lineRule="auto"/>
      <w:rPr>
        <w:color w:val="0C2641" w:themeColor="text2" w:themeShade="BF"/>
      </w:rPr>
    </w:pPr>
  </w:p>
  <w:p w14:paraId="5F796194" w14:textId="77777777" w:rsidR="00F42236" w:rsidRDefault="00F42236" w:rsidP="0000071C">
    <w:pPr>
      <w:pStyle w:val="Footer"/>
      <w:tabs>
        <w:tab w:val="clear" w:pos="4513"/>
        <w:tab w:val="clear" w:pos="9026"/>
        <w:tab w:val="left" w:pos="6804"/>
      </w:tabs>
      <w:rPr>
        <w:rFonts w:ascii="Arial" w:hAnsi="Arial" w:cs="Arial"/>
        <w:color w:val="0C2641" w:themeColor="text2" w:themeShade="BF"/>
        <w:sz w:val="15"/>
      </w:rPr>
    </w:pPr>
    <w:r>
      <w:rPr>
        <w:rFonts w:ascii="Arial" w:hAnsi="Arial" w:cs="Arial"/>
        <w:noProof/>
        <w:color w:val="0C2641" w:themeColor="text2" w:themeShade="BF"/>
        <w:sz w:val="15"/>
      </w:rPr>
      <mc:AlternateContent>
        <mc:Choice Requires="wps">
          <w:drawing>
            <wp:anchor distT="0" distB="0" distL="114300" distR="114300" simplePos="0" relativeHeight="251663360" behindDoc="0" locked="0" layoutInCell="1" allowOverlap="1" wp14:anchorId="3A22DDC4" wp14:editId="66A2747A">
              <wp:simplePos x="0" y="0"/>
              <wp:positionH relativeFrom="column">
                <wp:posOffset>7620</wp:posOffset>
              </wp:positionH>
              <wp:positionV relativeFrom="paragraph">
                <wp:posOffset>55245</wp:posOffset>
              </wp:positionV>
              <wp:extent cx="5724525" cy="0"/>
              <wp:effectExtent l="7620" t="12700" r="11430" b="63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6350" cmpd="sng">
                        <a:solidFill>
                          <a:schemeClr val="accent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5BD84" id="_x0000_t32" coordsize="21600,21600" o:spt="32" o:oned="t" path="m,l21600,21600e" filled="f">
              <v:path arrowok="t" fillok="f" o:connecttype="none"/>
              <o:lock v:ext="edit" shapetype="t"/>
            </v:shapetype>
            <v:shape id="AutoShape 15" o:spid="_x0000_s1026" type="#_x0000_t32" style="position:absolute;margin-left:.6pt;margin-top:4.3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stVAIAAL4EAAAOAAAAZHJzL2Uyb0RvYy54bWysVF1v2jAUfZ+0/2D5HZLQQNuooaoS2Eu3&#10;Vmr3A4ztEGv+km0IaNp/37UDbN1eqmk8GPv6fpx7fG7u7g9Koj13Xhhd42KaY8Q1NUzobY2/vq4n&#10;Nxj5QDQj0mhe4yP3+H758cPdYCs+M72RjDsESbSvBlvjPgRbZZmnPVfET43lGi474xQJcHTbjDky&#10;QHYls1meL7LBOGadodx7sLbjJV6m/F3HaXjqOs8DkjUGbCGtLq2buGbLO1JtHbG9oCcY5B9QKCI0&#10;FL2kakkgaOfEX6mUoM5404UpNSozXScoTz1AN0X+RzcvPbE89QLkeHuhyf+/tPTL/tkhwWo8x0gT&#10;BU/0sAsmVUbFPPIzWF+BW6OfXeyQHvSLfTT0m0faND3RW568X48WgosYkb0JiQdvocpm+GwY+BAo&#10;kMg6dE7FlEADOqQ3OV7ehB8ComCcX8/K+QzA0fNdRqpzoHU+fOJGobipsQ+OiG0fGqM1vLxxRSpD&#10;9o8+RFikOgfEqtqshZRJAFKjocaLqzlIhCoLbHi9TbHeSMGiX4xIquSNdGhPQE+EUq7DWEPuFDQ3&#10;2os8/kZpgR0EONqTCUBc0iRIbyo4s9MsQeo5YSvNUEi0ahgeHDEqzjCSHGYt7pJnIEK+xxMqSx3b&#10;AGqBkNNuVOn32/x2dbO6KSflbLGalHnbTh7WTTlZrIvreXvVNk1b/IiMFGXVC8a4jqScJ6Yo36fI&#10;0+yOWr/MzOUhsrfZEz0A9vyfQCdtRTmNwtwYdnx28XGjzGBIkvNpoOMU/n5OXr8+O8ufAAAA//8D&#10;AFBLAwQUAAYACAAAACEAa98B09kAAAAFAQAADwAAAGRycy9kb3ducmV2LnhtbEyOQU7DMBBF90jc&#10;wRokNojaRIiWEKdCSECkbtrCAdx4iCPicWq7bbg9AxvYzdP/+vOq5eQHccSY+kAabmYKBFIbbE+d&#10;hve35+sFiJQNWTMEQg1fmGBZn59VprThRBs8bnMneIRSaTS4nMdSytQ69CbNwojE2UeI3mTG2Ekb&#10;zYnH/SALpe6kNz3xB2dGfHLYfm4PXkOenBpfm2a9X73g1So2zXy/udX68mJ6fACRccp/ZfjRZ3Wo&#10;2WkXDmSTGJgLLmpYzEFweq8KPna/LOtK/revvwEAAP//AwBQSwECLQAUAAYACAAAACEAtoM4kv4A&#10;AADhAQAAEwAAAAAAAAAAAAAAAAAAAAAAW0NvbnRlbnRfVHlwZXNdLnhtbFBLAQItABQABgAIAAAA&#10;IQA4/SH/1gAAAJQBAAALAAAAAAAAAAAAAAAAAC8BAABfcmVscy8ucmVsc1BLAQItABQABgAIAAAA&#10;IQDxm0stVAIAAL4EAAAOAAAAAAAAAAAAAAAAAC4CAABkcnMvZTJvRG9jLnhtbFBLAQItABQABgAI&#10;AAAAIQBr3wHT2QAAAAUBAAAPAAAAAAAAAAAAAAAAAK4EAABkcnMvZG93bnJldi54bWxQSwUGAAAA&#10;AAQABADzAAAAtAUAAAAA&#10;" strokecolor="#d9ab16 [3204]" strokeweight=".5pt"/>
          </w:pict>
        </mc:Fallback>
      </mc:AlternateContent>
    </w:r>
    <w:r>
      <w:rPr>
        <w:rFonts w:ascii="Arial" w:hAnsi="Arial" w:cs="Arial"/>
        <w:color w:val="0C2641" w:themeColor="text2" w:themeShade="BF"/>
        <w:sz w:val="15"/>
      </w:rPr>
      <w:tab/>
    </w:r>
  </w:p>
  <w:p w14:paraId="4EA143B4" w14:textId="77777777" w:rsidR="00F42236" w:rsidRDefault="00F42236">
    <w:pPr>
      <w:pStyle w:val="Footer"/>
      <w:rPr>
        <w:rFonts w:ascii="Arial" w:hAnsi="Arial" w:cs="Arial"/>
        <w:color w:val="0C2641" w:themeColor="text2" w:themeShade="BF"/>
        <w:sz w:val="15"/>
      </w:rPr>
    </w:pPr>
    <w:r>
      <w:rPr>
        <w:rFonts w:ascii="Arial" w:hAnsi="Arial" w:cs="Arial"/>
        <w:noProof/>
        <w:color w:val="0C2641" w:themeColor="text2" w:themeShade="BF"/>
        <w:sz w:val="15"/>
      </w:rPr>
      <mc:AlternateContent>
        <mc:Choice Requires="wps">
          <w:drawing>
            <wp:anchor distT="0" distB="0" distL="114300" distR="114300" simplePos="0" relativeHeight="251662336" behindDoc="0" locked="0" layoutInCell="1" allowOverlap="1" wp14:anchorId="015B6914" wp14:editId="2ADAE84D">
              <wp:simplePos x="0" y="0"/>
              <wp:positionH relativeFrom="column">
                <wp:posOffset>2987040</wp:posOffset>
              </wp:positionH>
              <wp:positionV relativeFrom="paragraph">
                <wp:posOffset>51435</wp:posOffset>
              </wp:positionV>
              <wp:extent cx="2737485" cy="906780"/>
              <wp:effectExtent l="0" t="0" r="0" b="1270"/>
              <wp:wrapTight wrapText="bothSides">
                <wp:wrapPolygon edited="0">
                  <wp:start x="0" y="0"/>
                  <wp:lineTo x="21600" y="0"/>
                  <wp:lineTo x="21600" y="21600"/>
                  <wp:lineTo x="0" y="21600"/>
                  <wp:lineTo x="0"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6071"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Alternative press contact</w:t>
                          </w:r>
                          <w:r w:rsidRPr="0000071C">
                            <w:rPr>
                              <w:rFonts w:ascii="Arial" w:hAnsi="Arial" w:cs="Arial"/>
                              <w:b/>
                              <w:color w:val="D9AB16" w:themeColor="accent1"/>
                              <w:sz w:val="17"/>
                            </w:rPr>
                            <w:t>:</w:t>
                          </w:r>
                        </w:p>
                        <w:p w14:paraId="69D79EFF"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0FFB9593"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41A5E252"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13E84D4B"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r>
                            <w:rPr>
                              <w:rFonts w:ascii="Arial" w:hAnsi="Arial" w:cs="Arial"/>
                              <w:color w:val="113458"/>
                              <w:sz w:val="17"/>
                            </w:rPr>
                            <w:tab/>
                          </w:r>
                        </w:p>
                        <w:p w14:paraId="51E9E02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14484070" w14:textId="77777777" w:rsidR="00F42236" w:rsidRPr="0000071C" w:rsidRDefault="00F42236" w:rsidP="0000071C">
                          <w:pPr>
                            <w:rPr>
                              <w:rFonts w:cs="Arial"/>
                            </w:rPr>
                          </w:pP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B6914" id="_x0000_t202" coordsize="21600,21600" o:spt="202" path="m,l,21600r21600,l21600,xe">
              <v:stroke joinstyle="miter"/>
              <v:path gradientshapeok="t" o:connecttype="rect"/>
            </v:shapetype>
            <v:shape id="Text Box 13" o:spid="_x0000_s1028" type="#_x0000_t202" style="position:absolute;margin-left:235.2pt;margin-top:4.05pt;width:215.5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itwIAALU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EI0E7oOiBHQy6lQcUXtryDL1Oweu+Bz9zgH2g2aWq+ztZftdIyFVDxZbdKCWHhtEKwgvtTf/Z&#10;1RFHW5DN8ElW8A7dGemADrXqbO2gGgjQgabHEzU2lhI2o8XlgsQzjEo4S4L5Inbc+TSdbvdKmw9M&#10;dsgaGVZAvUOn+zttbDQ0nVzsY0IWvG0d/a14sQGO4w68DVftmY3CsfmUBMk6XsfEI9F87ZEgz72b&#10;YkW8eREuZvllvlrl4S/7bkjShlcVE/aZSVkh+TPmjhofNXHSlpYtryycDUmr7WbVKrSnoOzCfa7m&#10;cHJ281+G4YoAubxKKYxIcBslXjGPFx4pyMxLFkHsBWFym8wDkpC8eJnSHRfs31NCAzA5i2ajmM5B&#10;v8otcN/b3GjacQOzo+VdhuOTE02tBNeictQaytvRflYKG/65FED3RLQTrNXoqFZz2Bxca0RTH2xk&#10;9QgKVhIEBjKFuQdGI9VPjAaYIRnWP3ZUMYzajwK6wA6cyVCTsXFGEhICx1SUcD3DZjJXZhxOu17x&#10;bQPoY68JeQPdUnMnZNtWYyTHHoPZ4PI5zjE7fJ7/O6/ztF3+BgAA//8DAFBLAwQUAAYACAAAACEA&#10;dMIbTOEAAAAJAQAADwAAAGRycy9kb3ducmV2LnhtbEyPQUsDMRCF74L/IYzgzSZbWtuumy1VFFFQ&#10;sFbEW7oZd1c3kyVJ2+2/dzzpcXgf731TLAfXiT2G2HrSkI0UCKTK25ZqDZvXu4s5iJgMWdN5Qg1H&#10;jLAsT08Kk1t/oBfcr1MtuIRibjQ0KfW5lLFq0Jk48j0SZ58+OJP4DLW0wRy43HVyrNSldKYlXmhM&#10;jzcNVt/rndPwtRmvnq97epi9P8n74B6Pbx+3rdbnZ8PqCkTCIf3B8KvP6lCy09bvyEbRaZjM1IRR&#10;DfMMBOcLlU1BbBmcqgXIspD/Pyh/AAAA//8DAFBLAQItABQABgAIAAAAIQC2gziS/gAAAOEBAAAT&#10;AAAAAAAAAAAAAAAAAAAAAABbQ29udGVudF9UeXBlc10ueG1sUEsBAi0AFAAGAAgAAAAhADj9If/W&#10;AAAAlAEAAAsAAAAAAAAAAAAAAAAALwEAAF9yZWxzLy5yZWxzUEsBAi0AFAAGAAgAAAAhAKz6baK3&#10;AgAAtQUAAA4AAAAAAAAAAAAAAAAALgIAAGRycy9lMm9Eb2MueG1sUEsBAi0AFAAGAAgAAAAhAHTC&#10;G0zhAAAACQEAAA8AAAAAAAAAAAAAAAAAEQUAAGRycy9kb3ducmV2LnhtbFBLBQYAAAAABAAEAPMA&#10;AAAfBgAAAAA=&#10;" filled="f" stroked="f">
              <v:textbox inset="0,0,0,7.2pt">
                <w:txbxContent>
                  <w:p w14:paraId="2E436071"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Alternative press contact</w:t>
                    </w:r>
                    <w:r w:rsidRPr="0000071C">
                      <w:rPr>
                        <w:rFonts w:ascii="Arial" w:hAnsi="Arial" w:cs="Arial"/>
                        <w:b/>
                        <w:color w:val="D9AB16" w:themeColor="accent1"/>
                        <w:sz w:val="17"/>
                      </w:rPr>
                      <w:t>:</w:t>
                    </w:r>
                  </w:p>
                  <w:p w14:paraId="69D79EFF"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0FFB9593"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41A5E252"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13E84D4B"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r>
                      <w:rPr>
                        <w:rFonts w:ascii="Arial" w:hAnsi="Arial" w:cs="Arial"/>
                        <w:color w:val="113458"/>
                        <w:sz w:val="17"/>
                      </w:rPr>
                      <w:tab/>
                    </w:r>
                  </w:p>
                  <w:p w14:paraId="51E9E02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14484070" w14:textId="77777777" w:rsidR="00F42236" w:rsidRPr="0000071C" w:rsidRDefault="00F42236" w:rsidP="0000071C">
                    <w:pPr>
                      <w:rPr>
                        <w:rFonts w:cs="Arial"/>
                      </w:rPr>
                    </w:pPr>
                  </w:p>
                </w:txbxContent>
              </v:textbox>
              <w10:wrap type="tight"/>
            </v:shape>
          </w:pict>
        </mc:Fallback>
      </mc:AlternateContent>
    </w:r>
    <w:r>
      <w:rPr>
        <w:rFonts w:ascii="Arial MT Std" w:hAnsi="Arial MT Std" w:cs="Arial"/>
        <w:noProof/>
        <w:color w:val="0D2E64"/>
        <w:sz w:val="17"/>
      </w:rPr>
      <mc:AlternateContent>
        <mc:Choice Requires="wps">
          <w:drawing>
            <wp:anchor distT="0" distB="0" distL="114300" distR="114300" simplePos="0" relativeHeight="251661312" behindDoc="0" locked="0" layoutInCell="1" allowOverlap="1" wp14:anchorId="2B0EA91E" wp14:editId="6C7AAC64">
              <wp:simplePos x="0" y="0"/>
              <wp:positionH relativeFrom="column">
                <wp:posOffset>7620</wp:posOffset>
              </wp:positionH>
              <wp:positionV relativeFrom="paragraph">
                <wp:posOffset>51435</wp:posOffset>
              </wp:positionV>
              <wp:extent cx="2872740" cy="906780"/>
              <wp:effectExtent l="0" t="4445" r="0" b="3175"/>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3A42"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Press contact</w:t>
                          </w:r>
                          <w:r w:rsidRPr="0000071C">
                            <w:rPr>
                              <w:rFonts w:ascii="Arial" w:hAnsi="Arial" w:cs="Arial"/>
                              <w:b/>
                              <w:color w:val="D9AB16" w:themeColor="accent1"/>
                              <w:sz w:val="17"/>
                            </w:rPr>
                            <w:t>:</w:t>
                          </w:r>
                        </w:p>
                        <w:p w14:paraId="3889DE8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1C29BD4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084E178C"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36E9FA6D"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p>
                        <w:p w14:paraId="4938F3A6"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28E80F28" w14:textId="77777777" w:rsidR="00F42236" w:rsidRPr="0000071C" w:rsidRDefault="00F42236" w:rsidP="00E5373A">
                          <w:pPr>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EA91E" id="Text Box 11" o:spid="_x0000_s1029" type="#_x0000_t202" style="position:absolute;margin-left:.6pt;margin-top:4.05pt;width:226.2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I7sQIAALE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3yNEScttOiBDhrdigH5vilP36kEvO478NMD7EObLVXV3Yniq0JcbGrC93QtpehrSkpIz950L66O&#10;OMqA7PoPooQ45KCFBRoq2ZraQTUQoEObHs+tMbkUsBlEi2ARwlEBZ7E3X0S2dy5JptudVPodFS0y&#10;RooltN6ik+Od0sADXCcXE4yLnDWNbX/Dn22A47gDseGqOTNZ2G7+iL14G22j0AmD+dYJvSxz1vkm&#10;dOa5v5hl19lmk/k/TVw/TGpWlpSbMJOy/PDPOnfS+KiJs7aUaFhp4ExKSu53m0aiIwFl5/Yz3YLk&#10;L9zc52nYY+DygpIfhN5tEDv5PFo4YR7OnHjhRY7nx7fx3AvjMMufU7pjnP47JdRDJ2fBbBTTb7l5&#10;9nvNjSQt0zA7GtamODo7kcRIcMtL21pNWDPaF6Uw6T+VAio2NdoK1mh0VKsedsPpaQCYEfNOlI+g&#10;YClAYKBFmHtg1EJ+x6iHGZJi9e1AJMWoec/hFZiBMxlyMnaTQXgBV1OsMRrNjR4H06GTbF8D8vjO&#10;uFjDS6mYFfFTFsDALGAuWC6nGWYGz+Xaej1N2tUvAAAA//8DAFBLAwQUAAYACAAAACEAEvD8kNwA&#10;AAAHAQAADwAAAGRycy9kb3ducmV2LnhtbEyOzU7DMBCE70i8g7VI3KjdQqM2xKkqBCekijQcODrx&#10;Nokar0PstuHtu5zgOD+a+bLN5HpxxjF0njTMZwoEUu1tR42Gz/LtYQUiREPW9J5Qww8G2OS3N5lJ&#10;rb9Qged9bASPUEiNhjbGIZUy1C06E2Z+QOLs4EdnIsuxkXY0Fx53vVwolUhnOuKH1gz40mJ93J+c&#10;hu0XFa/d9676KA5FV5ZrRe/JUev7u2n7DCLiFP/K8IvP6JAzU+VPZIPoWS+4qGE1B8Hp0/IxAVGx&#10;vVRrkHkm//PnVwAAAP//AwBQSwECLQAUAAYACAAAACEAtoM4kv4AAADhAQAAEwAAAAAAAAAAAAAA&#10;AAAAAAAAW0NvbnRlbnRfVHlwZXNdLnhtbFBLAQItABQABgAIAAAAIQA4/SH/1gAAAJQBAAALAAAA&#10;AAAAAAAAAAAAAC8BAABfcmVscy8ucmVsc1BLAQItABQABgAIAAAAIQA8eSI7sQIAALEFAAAOAAAA&#10;AAAAAAAAAAAAAC4CAABkcnMvZTJvRG9jLnhtbFBLAQItABQABgAIAAAAIQAS8PyQ3AAAAAcBAAAP&#10;AAAAAAAAAAAAAAAAAAsFAABkcnMvZG93bnJldi54bWxQSwUGAAAAAAQABADzAAAAFAYAAAAA&#10;" filled="f" stroked="f">
              <v:textbox inset="0,0,0,0">
                <w:txbxContent>
                  <w:p w14:paraId="57AA3A42"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Press contact</w:t>
                    </w:r>
                    <w:r w:rsidRPr="0000071C">
                      <w:rPr>
                        <w:rFonts w:ascii="Arial" w:hAnsi="Arial" w:cs="Arial"/>
                        <w:b/>
                        <w:color w:val="D9AB16" w:themeColor="accent1"/>
                        <w:sz w:val="17"/>
                      </w:rPr>
                      <w:t>:</w:t>
                    </w:r>
                  </w:p>
                  <w:p w14:paraId="3889DE8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1C29BD41"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084E178C"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36E9FA6D"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p>
                  <w:p w14:paraId="4938F3A6"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28E80F28" w14:textId="77777777" w:rsidR="00F42236" w:rsidRPr="0000071C" w:rsidRDefault="00F42236" w:rsidP="00E5373A">
                    <w:pPr>
                      <w:rPr>
                        <w:rFonts w:cs="Arial"/>
                      </w:rPr>
                    </w:pPr>
                  </w:p>
                </w:txbxContent>
              </v:textbox>
              <w10:wrap type="tight"/>
            </v:shape>
          </w:pict>
        </mc:Fallback>
      </mc:AlternateContent>
    </w:r>
  </w:p>
  <w:p w14:paraId="1BAF4189" w14:textId="77777777" w:rsidR="00F42236" w:rsidRDefault="00F42236">
    <w:pPr>
      <w:pStyle w:val="Footer"/>
      <w:rPr>
        <w:rFonts w:ascii="Arial" w:hAnsi="Arial" w:cs="Arial"/>
        <w:color w:val="0C2641" w:themeColor="text2" w:themeShade="BF"/>
        <w:sz w:val="15"/>
      </w:rPr>
    </w:pPr>
  </w:p>
  <w:p w14:paraId="2D71E2E3" w14:textId="77777777" w:rsidR="00F42236" w:rsidRDefault="00F42236">
    <w:pPr>
      <w:pStyle w:val="Footer"/>
      <w:rPr>
        <w:rFonts w:ascii="Arial" w:hAnsi="Arial" w:cs="Arial"/>
        <w:color w:val="0C2641" w:themeColor="text2" w:themeShade="BF"/>
        <w:sz w:val="15"/>
      </w:rPr>
    </w:pPr>
  </w:p>
  <w:p w14:paraId="0519E833" w14:textId="77777777" w:rsidR="00F42236" w:rsidRDefault="00F42236">
    <w:pPr>
      <w:pStyle w:val="Footer"/>
      <w:rPr>
        <w:rFonts w:ascii="Arial" w:hAnsi="Arial" w:cs="Arial"/>
        <w:color w:val="0C2641" w:themeColor="text2" w:themeShade="BF"/>
        <w:sz w:val="15"/>
      </w:rPr>
    </w:pPr>
  </w:p>
  <w:p w14:paraId="4DED95D0" w14:textId="77777777" w:rsidR="00F42236" w:rsidRDefault="00F42236">
    <w:pPr>
      <w:pStyle w:val="Footer"/>
      <w:rPr>
        <w:rFonts w:ascii="Arial" w:hAnsi="Arial" w:cs="Arial"/>
        <w:color w:val="0C2641" w:themeColor="text2" w:themeShade="BF"/>
        <w:sz w:val="15"/>
      </w:rPr>
    </w:pPr>
  </w:p>
  <w:p w14:paraId="2E9929A0" w14:textId="77777777" w:rsidR="00F42236" w:rsidRDefault="00F42236">
    <w:pPr>
      <w:pStyle w:val="Footer"/>
      <w:rPr>
        <w:rFonts w:ascii="Arial" w:hAnsi="Arial" w:cs="Arial"/>
        <w:color w:val="0C2641" w:themeColor="text2" w:themeShade="BF"/>
        <w:sz w:val="15"/>
      </w:rPr>
    </w:pPr>
  </w:p>
  <w:p w14:paraId="44DEA987" w14:textId="77777777" w:rsidR="00F42236" w:rsidRDefault="00F42236">
    <w:pPr>
      <w:pStyle w:val="Footer"/>
      <w:rPr>
        <w:rFonts w:ascii="Arial" w:hAnsi="Arial" w:cs="Arial"/>
        <w:color w:val="0C2641" w:themeColor="text2" w:themeShade="BF"/>
        <w:sz w:val="15"/>
      </w:rPr>
    </w:pPr>
  </w:p>
  <w:p w14:paraId="2D1A880B" w14:textId="77777777" w:rsidR="00F42236" w:rsidRDefault="00F42236">
    <w:pPr>
      <w:pStyle w:val="Footer"/>
      <w:rPr>
        <w:rFonts w:ascii="Arial" w:hAnsi="Arial" w:cs="Arial"/>
        <w:color w:val="0C2641" w:themeColor="text2" w:themeShade="BF"/>
        <w:sz w:val="15"/>
      </w:rPr>
    </w:pPr>
  </w:p>
  <w:p w14:paraId="6DE1EC54" w14:textId="77777777" w:rsidR="00F42236" w:rsidRDefault="00F42236">
    <w:pPr>
      <w:pStyle w:val="Footer"/>
      <w:rPr>
        <w:rFonts w:ascii="Arial" w:hAnsi="Arial" w:cs="Arial"/>
        <w:color w:val="0C2641" w:themeColor="text2" w:themeShade="BF"/>
        <w:sz w:val="15"/>
      </w:rPr>
    </w:pPr>
  </w:p>
  <w:p w14:paraId="0F3446A8" w14:textId="77777777" w:rsidR="00F42236" w:rsidRPr="0000071C" w:rsidRDefault="00F42236">
    <w:pPr>
      <w:pStyle w:val="Footer"/>
      <w:rPr>
        <w:rFonts w:ascii="Arial" w:hAnsi="Arial" w:cs="Arial"/>
        <w:color w:val="0C2641" w:themeColor="text2" w:themeShade="BF"/>
        <w:sz w:val="15"/>
      </w:rPr>
    </w:pPr>
    <w:r w:rsidRPr="0000071C">
      <w:rPr>
        <w:rFonts w:ascii="Arial" w:hAnsi="Arial" w:cs="Arial"/>
        <w:color w:val="113458"/>
        <w:sz w:val="15"/>
      </w:rPr>
      <w:t>Staple Inn Hall • High Holborn • London • WC1V 7QJ • Tel:+44 (0) 20 7632 2100 • Fax: +44 (0) 20 7632 2111</w:t>
    </w:r>
    <w:r>
      <w:rPr>
        <w:rFonts w:ascii="Arial" w:hAnsi="Arial" w:cs="Arial"/>
        <w:color w:val="0C2641" w:themeColor="text2" w:themeShade="BF"/>
        <w:sz w:val="15"/>
      </w:rPr>
      <w:t xml:space="preserve"> </w:t>
    </w:r>
    <w:r w:rsidRPr="00601CEA">
      <w:rPr>
        <w:rFonts w:ascii="Arial" w:hAnsi="Arial" w:cs="Arial"/>
        <w:b/>
        <w:color w:val="D9AB16" w:themeColor="accent1"/>
        <w:sz w:val="16"/>
        <w:szCs w:val="16"/>
      </w:rPr>
      <w:t>www.actuaries.org.uk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3EB58" w14:textId="77777777" w:rsidR="00F42236" w:rsidRDefault="00F42236" w:rsidP="00CA2F78">
      <w:pPr>
        <w:spacing w:line="240" w:lineRule="auto"/>
      </w:pPr>
      <w:r>
        <w:separator/>
      </w:r>
    </w:p>
  </w:footnote>
  <w:footnote w:type="continuationSeparator" w:id="0">
    <w:p w14:paraId="2DCBDB2E" w14:textId="77777777" w:rsidR="00F42236" w:rsidRDefault="00F42236" w:rsidP="00CA2F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bottom w:val="none" w:sz="0" w:space="0" w:color="auto"/>
        <w:insideH w:val="none" w:sz="0" w:space="0" w:color="auto"/>
      </w:tblBorders>
      <w:tblLook w:val="04A0" w:firstRow="1" w:lastRow="0" w:firstColumn="1" w:lastColumn="0" w:noHBand="0" w:noVBand="1"/>
    </w:tblPr>
    <w:tblGrid>
      <w:gridCol w:w="4505"/>
      <w:gridCol w:w="4567"/>
    </w:tblGrid>
    <w:tr w:rsidR="00F42236" w14:paraId="7883FA02" w14:textId="77777777" w:rsidTr="00F42236">
      <w:tc>
        <w:tcPr>
          <w:cnfStyle w:val="001000000000" w:firstRow="0" w:lastRow="0" w:firstColumn="1" w:lastColumn="0" w:oddVBand="0" w:evenVBand="0" w:oddHBand="0" w:evenHBand="0" w:firstRowFirstColumn="0" w:firstRowLastColumn="0" w:lastRowFirstColumn="0" w:lastRowLastColumn="0"/>
          <w:tcW w:w="4505" w:type="dxa"/>
          <w:shd w:val="clear" w:color="auto" w:fill="auto"/>
        </w:tcPr>
        <w:p w14:paraId="48F8A498" w14:textId="77777777" w:rsidR="00F42236" w:rsidRDefault="00F42236" w:rsidP="004D4384">
          <w:pPr>
            <w:pStyle w:val="Header"/>
            <w:tabs>
              <w:tab w:val="clear" w:pos="9026"/>
              <w:tab w:val="right" w:pos="9000"/>
            </w:tabs>
            <w:ind w:left="-108"/>
          </w:pPr>
          <w:r>
            <w:rPr>
              <w:noProof/>
            </w:rPr>
            <w:drawing>
              <wp:inline distT="0" distB="0" distL="0" distR="0" wp14:anchorId="1A08FC55" wp14:editId="65C50CE9">
                <wp:extent cx="2365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963295"/>
                        </a:xfrm>
                        <a:prstGeom prst="rect">
                          <a:avLst/>
                        </a:prstGeom>
                        <a:noFill/>
                      </pic:spPr>
                    </pic:pic>
                  </a:graphicData>
                </a:graphic>
              </wp:inline>
            </w:drawing>
          </w:r>
        </w:p>
      </w:tc>
      <w:tc>
        <w:tcPr>
          <w:tcW w:w="4567" w:type="dxa"/>
          <w:vAlign w:val="center"/>
        </w:tcPr>
        <w:p w14:paraId="05CF307E" w14:textId="77777777" w:rsidR="00F42236" w:rsidRPr="003F6351" w:rsidRDefault="00F42236" w:rsidP="004D4384">
          <w:pPr>
            <w:pStyle w:val="Header"/>
            <w:tabs>
              <w:tab w:val="clear" w:pos="4513"/>
              <w:tab w:val="clear" w:pos="9026"/>
              <w:tab w:val="right" w:pos="9000"/>
            </w:tabs>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113458"/>
              <w:sz w:val="52"/>
              <w:szCs w:val="52"/>
              <w:u w:color="113458"/>
            </w:rPr>
            <w:t>Minute</w:t>
          </w:r>
        </w:p>
      </w:tc>
    </w:tr>
  </w:tbl>
  <w:p w14:paraId="7A1B0D51" w14:textId="77777777" w:rsidR="00F42236" w:rsidRPr="004D4384" w:rsidRDefault="00F42236" w:rsidP="004D4384">
    <w:pPr>
      <w:pStyle w:val="Header"/>
      <w:rPr>
        <w:rFonts w:ascii="Arial" w:hAnsi="Arial" w:cs="Arial"/>
        <w:color w:val="3F4548"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418AE" w14:textId="77777777" w:rsidR="00F42236" w:rsidRDefault="00F42236">
    <w:pPr>
      <w:pStyle w:val="Header"/>
    </w:pPr>
    <w:r>
      <w:rPr>
        <w:noProof/>
      </w:rPr>
      <w:drawing>
        <wp:anchor distT="0" distB="0" distL="114300" distR="114300" simplePos="0" relativeHeight="251659776" behindDoc="0" locked="0" layoutInCell="1" allowOverlap="1" wp14:anchorId="540F7E30" wp14:editId="7168DE9C">
          <wp:simplePos x="0" y="0"/>
          <wp:positionH relativeFrom="page">
            <wp:posOffset>828227</wp:posOffset>
          </wp:positionH>
          <wp:positionV relativeFrom="paragraph">
            <wp:posOffset>0</wp:posOffset>
          </wp:positionV>
          <wp:extent cx="2368800" cy="964800"/>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anchor>
      </w:drawing>
    </w:r>
  </w:p>
  <w:p w14:paraId="47D3783E" w14:textId="77777777" w:rsidR="00F42236" w:rsidRDefault="00F42236">
    <w:pPr>
      <w:pStyle w:val="Header"/>
    </w:pPr>
  </w:p>
  <w:p w14:paraId="16B8C2BC" w14:textId="77777777" w:rsidR="00F42236" w:rsidRDefault="00F42236">
    <w:pPr>
      <w:pStyle w:val="Header"/>
    </w:pPr>
  </w:p>
  <w:p w14:paraId="49136277" w14:textId="77777777" w:rsidR="00F42236" w:rsidRDefault="00F42236">
    <w:pPr>
      <w:pStyle w:val="Header"/>
    </w:pPr>
  </w:p>
  <w:p w14:paraId="07B5439A" w14:textId="77777777" w:rsidR="00F42236" w:rsidRDefault="00F42236">
    <w:pPr>
      <w:pStyle w:val="Header"/>
    </w:pPr>
  </w:p>
  <w:p w14:paraId="4FEF32A7" w14:textId="77777777" w:rsidR="00F42236" w:rsidRDefault="00F42236">
    <w:pPr>
      <w:pStyle w:val="Header"/>
    </w:pPr>
  </w:p>
  <w:p w14:paraId="267703FD" w14:textId="77777777" w:rsidR="00F42236" w:rsidRDefault="00F42236">
    <w:pPr>
      <w:pStyle w:val="Header"/>
    </w:pPr>
  </w:p>
  <w:p w14:paraId="3EE0DA26" w14:textId="77777777" w:rsidR="00F42236" w:rsidRDefault="00F42236">
    <w:pPr>
      <w:pStyle w:val="Header"/>
    </w:pPr>
    <w:r>
      <w:rPr>
        <w:noProof/>
      </w:rPr>
      <mc:AlternateContent>
        <mc:Choice Requires="wps">
          <w:drawing>
            <wp:anchor distT="0" distB="0" distL="114300" distR="114300" simplePos="0" relativeHeight="251664384" behindDoc="0" locked="0" layoutInCell="1" allowOverlap="1" wp14:anchorId="5F310B71" wp14:editId="7790E928">
              <wp:simplePos x="0" y="0"/>
              <wp:positionH relativeFrom="column">
                <wp:posOffset>-7620</wp:posOffset>
              </wp:positionH>
              <wp:positionV relativeFrom="paragraph">
                <wp:posOffset>-2540</wp:posOffset>
              </wp:positionV>
              <wp:extent cx="2026920" cy="281940"/>
              <wp:effectExtent l="1905" t="381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45B46" w14:textId="77777777" w:rsidR="00F42236" w:rsidRPr="001F3FD5" w:rsidRDefault="00F42236">
                          <w:pPr>
                            <w:rPr>
                              <w:rFonts w:cs="Arial"/>
                              <w:b/>
                              <w:color w:val="113458"/>
                              <w:sz w:val="24"/>
                            </w:rPr>
                          </w:pPr>
                          <w:r w:rsidRPr="001F3FD5">
                            <w:rPr>
                              <w:rFonts w:cs="Arial"/>
                              <w:b/>
                              <w:color w:val="113458"/>
                              <w:sz w:val="24"/>
                            </w:rPr>
                            <w:t>00 Month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0B71" id="_x0000_t202" coordsize="21600,21600" o:spt="202" path="m,l,21600r21600,l21600,xe">
              <v:stroke joinstyle="miter"/>
              <v:path gradientshapeok="t" o:connecttype="rect"/>
            </v:shapetype>
            <v:shape id="Text Box 16" o:spid="_x0000_s1026" type="#_x0000_t202" style="position:absolute;margin-left:-.6pt;margin-top:-.2pt;width:15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62rw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GIkw5a9EhHje7EiPzIlGfoVQpeDz346RH2oc02VdXfi/KbQlysG8J39FZKMTSUVEDPNzfdZ1cn&#10;HGVAtsNHUUEcstfCAo217EztoBoI0KFNT6fWGC4lbAZeECUBHJVwFsR+EtreuSSdb/dS6fdUdMgY&#10;GZbQeotODvdKGzYknV1MMC4K1ra2/S1/sQGO0w7EhqvmzLCw3fyZeMkm3sShEwbRxgm9PHdui3Xo&#10;RIV/vcjf5et17v8ycf0wbVhVUW7CzMrywz/r3FHjkyZO2lKiZZWBM5SU3G3XrUQHAsou7GdrDidn&#10;N/clDVsEyOUiJT8IvbsgcYoovnbCIlw4ybUXO56f3CWRFyZhXrxM6Z5x+u8poQFEtwgWk5jOpC9y&#10;8+z3OjeSdkzD7GhZl+H45ERSI8ENr2xrNWHtZD8rhaF/LgW0e260FazR6KRWPW5HQDEq3orqCaQr&#10;BSgLRAgDD4xGyB8YDTA8Mqy+74mkGLUfOMjfTJrZkLOxnQ3CS7iaYY3RZK71NJH2vWS7BpCnB8bF&#10;LTyRmln1nlkcHxYMBJvEcXiZifP833qdR+zqNwAAAP//AwBQSwMEFAAGAAgAAAAhAIOYqNDdAAAA&#10;BwEAAA8AAABkcnMvZG93bnJldi54bWxMj8FOwzAQRO9I/IO1SNxaJyWqSohTVQhOSIg0HDg68Tax&#10;Gq9D7Lbh71lO9DRazWjmbbGd3SDOOAXrSUG6TEAgtd5Y6hR81q+LDYgQNRk9eEIFPxhgW97eFDo3&#10;/kIVnvexE1xCIdcK+hjHXMrQ9uh0WPoRib2Dn5yOfE6dNJO+cLkb5CpJ1tJpS7zQ6xGfe2yP+5NT&#10;sPui6sV+vzcf1aGydf2Y0Nv6qNT93bx7AhFxjv9h+MNndCiZqfEnMkEMChbpipOsGQi2H9INv9Yo&#10;yLIEZFnIa/7yFwAA//8DAFBLAQItABQABgAIAAAAIQC2gziS/gAAAOEBAAATAAAAAAAAAAAAAAAA&#10;AAAAAABbQ29udGVudF9UeXBlc10ueG1sUEsBAi0AFAAGAAgAAAAhADj9If/WAAAAlAEAAAsAAAAA&#10;AAAAAAAAAAAALwEAAF9yZWxzLy5yZWxzUEsBAi0AFAAGAAgAAAAhAEut3ravAgAAqgUAAA4AAAAA&#10;AAAAAAAAAAAALgIAAGRycy9lMm9Eb2MueG1sUEsBAi0AFAAGAAgAAAAhAIOYqNDdAAAABwEAAA8A&#10;AAAAAAAAAAAAAAAACQUAAGRycy9kb3ducmV2LnhtbFBLBQYAAAAABAAEAPMAAAATBgAAAAA=&#10;" filled="f" stroked="f">
              <v:textbox inset="0,0,0,0">
                <w:txbxContent>
                  <w:p w14:paraId="39345B46" w14:textId="77777777" w:rsidR="00F42236" w:rsidRPr="001F3FD5" w:rsidRDefault="00F42236">
                    <w:pPr>
                      <w:rPr>
                        <w:rFonts w:cs="Arial"/>
                        <w:b/>
                        <w:color w:val="113458"/>
                        <w:sz w:val="24"/>
                      </w:rPr>
                    </w:pPr>
                    <w:r w:rsidRPr="001F3FD5">
                      <w:rPr>
                        <w:rFonts w:cs="Arial"/>
                        <w:b/>
                        <w:color w:val="113458"/>
                        <w:sz w:val="24"/>
                      </w:rPr>
                      <w:t>00 Month 2012</w:t>
                    </w:r>
                  </w:p>
                </w:txbxContent>
              </v:textbox>
            </v:shape>
          </w:pict>
        </mc:Fallback>
      </mc:AlternateContent>
    </w:r>
    <w:r>
      <w:rPr>
        <w:rFonts w:ascii="Arial" w:hAnsi="Arial" w:cs="Arial"/>
        <w:noProof/>
        <w:color w:val="0D2E64"/>
        <w:sz w:val="48"/>
        <w:szCs w:val="48"/>
      </w:rPr>
      <mc:AlternateContent>
        <mc:Choice Requires="wps">
          <w:drawing>
            <wp:anchor distT="0" distB="0" distL="114300" distR="114300" simplePos="0" relativeHeight="251666432" behindDoc="0" locked="0" layoutInCell="1" allowOverlap="1" wp14:anchorId="0D4D8E15" wp14:editId="73507A7E">
              <wp:simplePos x="0" y="0"/>
              <wp:positionH relativeFrom="column">
                <wp:posOffset>3741420</wp:posOffset>
              </wp:positionH>
              <wp:positionV relativeFrom="paragraph">
                <wp:posOffset>5080</wp:posOffset>
              </wp:positionV>
              <wp:extent cx="1990725" cy="281940"/>
              <wp:effectExtent l="0" t="1905" r="1905" b="190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6128" w14:textId="77777777" w:rsidR="00F42236" w:rsidRPr="001F3FD5" w:rsidRDefault="00F42236" w:rsidP="005234E5">
                          <w:pPr>
                            <w:jc w:val="right"/>
                            <w:rPr>
                              <w:rFonts w:cs="Arial"/>
                              <w:b/>
                              <w:color w:val="113458"/>
                              <w:sz w:val="24"/>
                            </w:rPr>
                          </w:pPr>
                          <w:r w:rsidRPr="001F3FD5">
                            <w:rPr>
                              <w:rFonts w:cs="Arial"/>
                              <w:b/>
                              <w:color w:val="113458"/>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8E15" id="Text Box 17" o:spid="_x0000_s1027" type="#_x0000_t202" style="position:absolute;margin-left:294.6pt;margin-top:.4pt;width:156.7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QksgIAALE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IERJy206JEOGt2JAfkLU56+Uwl4PXTgpwfYhzZbqqq7F8U3hbjY1ITv6VpK0deUlJCeb266z66O&#10;OMqA7PqPooQ45KCFBRoq2ZraQTUQoEObns6tMbkUJmQce4tghlEBZ0Hkx6HtnUuS6XYnlX5PRYuM&#10;kWIJrbfo5HivtMmGJJOLCcZFzprGtr/hVxvgOO5AbLhqzkwWtps/Yy/eRtsodMJgvnVCL8ucdb4J&#10;nXnuL2bZu2yzyfxfJq4fJjUrS8pNmElZfvhnnTtpfNTEWVtKNKw0cCYlJfe7TSPRkYCyc/vZmsPJ&#10;xc29TsMWAbi8oOQHoXcXxE4+jxZOmIczJ154keP58V0898I4zPJrSveM03+nhPoUxzPoqaVzSfoF&#10;N89+r7mRpGUaZkfD2hRHZyeSGAlueWlbqwlrRvtZKUz6l1JAu6dGW8EajY5q1cNusE/DqtmIeSfK&#10;J1CwFCAwkCnMPTBqIX9g1MMMSbH6fiCSYtR84PAKzMCZDDkZu8kgvICrKdYYjeZGj4Pp0Em2rwF5&#10;fGdcrOGlVMyK+JLF6X3BXLBcTjPMDJ7n/9brMmlXvwEAAP//AwBQSwMEFAAGAAgAAAAhABptx1Pd&#10;AAAABwEAAA8AAABkcnMvZG93bnJldi54bWxMj8FOwzAQRO9I/IO1SNyoTURLE+JUFYITEiINB45O&#10;vE2ixusQu234e5YTPY5mNPMm38xuECecQu9Jw/1CgUBqvO2p1fBZvd6tQYRoyJrBE2r4wQCb4voq&#10;N5n1ZyrxtIut4BIKmdHQxThmUoamQ2fCwo9I7O395ExkObXSTubM5W6QiVIr6UxPvNCZEZ87bA67&#10;o9Ow/aLypf9+rz/KfdlXVarobXXQ+vZm3j6BiDjH/zD84TM6FMxU+yPZIAYNy3WacFQDH2A7Vckj&#10;iFrDwzIBWeTykr/4BQAA//8DAFBLAQItABQABgAIAAAAIQC2gziS/gAAAOEBAAATAAAAAAAAAAAA&#10;AAAAAAAAAABbQ29udGVudF9UeXBlc10ueG1sUEsBAi0AFAAGAAgAAAAhADj9If/WAAAAlAEAAAsA&#10;AAAAAAAAAAAAAAAALwEAAF9yZWxzLy5yZWxzUEsBAi0AFAAGAAgAAAAhAK9UJCSyAgAAsQUAAA4A&#10;AAAAAAAAAAAAAAAALgIAAGRycy9lMm9Eb2MueG1sUEsBAi0AFAAGAAgAAAAhABptx1PdAAAABwEA&#10;AA8AAAAAAAAAAAAAAAAADAUAAGRycy9kb3ducmV2LnhtbFBLBQYAAAAABAAEAPMAAAAWBgAAAAA=&#10;" filled="f" stroked="f">
              <v:textbox inset="0,0,0,0">
                <w:txbxContent>
                  <w:p w14:paraId="5C176128" w14:textId="77777777" w:rsidR="00F42236" w:rsidRPr="001F3FD5" w:rsidRDefault="00F42236" w:rsidP="005234E5">
                    <w:pPr>
                      <w:jc w:val="right"/>
                      <w:rPr>
                        <w:rFonts w:cs="Arial"/>
                        <w:b/>
                        <w:color w:val="113458"/>
                        <w:sz w:val="24"/>
                      </w:rPr>
                    </w:pPr>
                    <w:r w:rsidRPr="001F3FD5">
                      <w:rPr>
                        <w:rFonts w:cs="Arial"/>
                        <w:b/>
                        <w:color w:val="113458"/>
                        <w:sz w:val="24"/>
                      </w:rPr>
                      <w:t>Press release</w:t>
                    </w:r>
                  </w:p>
                </w:txbxContent>
              </v:textbox>
            </v:shape>
          </w:pict>
        </mc:Fallback>
      </mc:AlternateContent>
    </w:r>
  </w:p>
  <w:p w14:paraId="531DCA75" w14:textId="77777777" w:rsidR="00F42236" w:rsidRDefault="00F42236">
    <w:pPr>
      <w:pStyle w:val="Header"/>
    </w:pPr>
    <w:r>
      <w:rPr>
        <w:rFonts w:ascii="Arial" w:hAnsi="Arial" w:cs="Arial"/>
        <w:noProof/>
        <w:color w:val="0D2E64"/>
        <w:sz w:val="48"/>
        <w:szCs w:val="48"/>
      </w:rPr>
      <mc:AlternateContent>
        <mc:Choice Requires="wps">
          <w:drawing>
            <wp:anchor distT="4294967295" distB="4294967295" distL="114300" distR="114300" simplePos="0" relativeHeight="251665408" behindDoc="0" locked="0" layoutInCell="1" allowOverlap="1" wp14:anchorId="71781CD2" wp14:editId="27F6979B">
              <wp:simplePos x="0" y="0"/>
              <wp:positionH relativeFrom="column">
                <wp:posOffset>-7620</wp:posOffset>
              </wp:positionH>
              <wp:positionV relativeFrom="paragraph">
                <wp:posOffset>25399</wp:posOffset>
              </wp:positionV>
              <wp:extent cx="5732145" cy="0"/>
              <wp:effectExtent l="0" t="0" r="2095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145" cy="0"/>
                      </a:xfrm>
                      <a:prstGeom prst="line">
                        <a:avLst/>
                      </a:prstGeom>
                      <a:ln w="6350">
                        <a:solidFill>
                          <a:srgbClr val="D9AB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D09F7C"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2pt" to="45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6V6QEAACkEAAAOAAAAZHJzL2Uyb0RvYy54bWysU9uO0zAUfEfiHyy/0zRdukDUdAWtlpcV&#10;VFv4ANexGwvfdGya9O85di4sFyGBeLFin5nxmfHJ5q43mlwEBOVsTcvFkhJhuWuUPdf086f7F68p&#10;CZHZhmlnRU2vItC77fNnm85XYuVapxsBBEVsqDpf0zZGXxVF4K0wLCycFxaL0oFhEbdwLhpgHaob&#10;XayWy9uic9B4cFyEgKf7oUi3WV9KweNHKYOIRNcUe4t5hbye0lpsN6w6A/Ot4mMb7B+6MExZvHSW&#10;2rPIyFdQv0gZxcEFJ+OCO1M4KRUX2QO6KZc/uTm2zIvsBcMJfo4p/D9Z/uFyAKKamt5SYpnBJzpG&#10;YOrcRrJz1mKADsgq5dT5UCF8Zw+QnPLeHv2D418C1oofimkT/ADrJZgER6ukz7lf59xFHwnHw/Wr&#10;m1X5ck0Jn2oFqyaihxDfC2dI+qipVjZFwip2eQgxXc2qCZKOtSUdmrlZLzMqOK2ae6V1qgU4n3Ya&#10;yIXhNOzfvH1X3iZjqPAEhjttR0eDiWwnXrUY9B+FxMCw7XK4IY2qmGUZ58LGctTVFtGJJrGFmTi2&#10;9ifiiE9Ukcf4b8gzI9/sbJzJRlkHv2s79lPLcsBPCQy+UwQn11wPMD02zmNObvx30sA/3Wf69z98&#10;+w0AAP//AwBQSwMEFAAGAAgAAAAhAKemoD3aAAAABgEAAA8AAABkcnMvZG93bnJldi54bWxMj0FL&#10;w0AUhO+C/2F5grf2bYqKidkUEQrFU62C1232mUSzb2N228R/79OLHocZZr4p17Pv1YnG2AU2kC01&#10;KOI6uI4bAy/Pm8UtqJgsO9sHJgNfFGFdnZ+VtnBh4ic67VOjpIRjYQ20KQ0FYqxb8jYuw0As3lsY&#10;vU0ixwbdaCcp9z2utL5BbzuWhdYO9NBS/bE/egOpDs02z9/R6c1uCtvXT9zFR2MuL+b7O1CJ5vQX&#10;hh98QYdKmA7hyC6q3sAiW0nSwJU8EjvX2TWow6/GqsT/+NU3AAAA//8DAFBLAQItABQABgAIAAAA&#10;IQC2gziS/gAAAOEBAAATAAAAAAAAAAAAAAAAAAAAAABbQ29udGVudF9UeXBlc10ueG1sUEsBAi0A&#10;FAAGAAgAAAAhADj9If/WAAAAlAEAAAsAAAAAAAAAAAAAAAAALwEAAF9yZWxzLy5yZWxzUEsBAi0A&#10;FAAGAAgAAAAhAGu4rpXpAQAAKQQAAA4AAAAAAAAAAAAAAAAALgIAAGRycy9lMm9Eb2MueG1sUEsB&#10;Ai0AFAAGAAgAAAAhAKemoD3aAAAABgEAAA8AAAAAAAAAAAAAAAAAQwQAAGRycy9kb3ducmV2Lnht&#10;bFBLBQYAAAAABAAEAPMAAABKBQAAAAA=&#10;" strokecolor="#d9ab16" strokeweight=".5pt">
              <o:lock v:ext="edit" shapetype="f"/>
            </v:line>
          </w:pict>
        </mc:Fallback>
      </mc:AlternateContent>
    </w:r>
  </w:p>
  <w:p w14:paraId="38ECBE80" w14:textId="77777777" w:rsidR="00F42236" w:rsidRDefault="00F42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D7A"/>
    <w:multiLevelType w:val="hybridMultilevel"/>
    <w:tmpl w:val="C60EB5C6"/>
    <w:lvl w:ilvl="0" w:tplc="5C92D1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12EDF"/>
    <w:multiLevelType w:val="hybridMultilevel"/>
    <w:tmpl w:val="A6BE31BE"/>
    <w:lvl w:ilvl="0" w:tplc="9196C3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A57DC"/>
    <w:multiLevelType w:val="multilevel"/>
    <w:tmpl w:val="ACAA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73D95"/>
    <w:multiLevelType w:val="hybridMultilevel"/>
    <w:tmpl w:val="6DE4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84F7D"/>
    <w:multiLevelType w:val="hybridMultilevel"/>
    <w:tmpl w:val="87BA75F0"/>
    <w:lvl w:ilvl="0" w:tplc="7E981388">
      <w:numFmt w:val="bullet"/>
      <w:lvlText w:val="-"/>
      <w:lvlJc w:val="left"/>
      <w:pPr>
        <w:ind w:left="720" w:hanging="360"/>
      </w:pPr>
      <w:rPr>
        <w:rFonts w:ascii="Calibri" w:eastAsiaTheme="minorEastAsia" w:hAnsi="Calibri"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4070"/>
    <w:multiLevelType w:val="hybridMultilevel"/>
    <w:tmpl w:val="768A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05F8B"/>
    <w:multiLevelType w:val="hybridMultilevel"/>
    <w:tmpl w:val="410008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C7A6609"/>
    <w:multiLevelType w:val="hybridMultilevel"/>
    <w:tmpl w:val="E4088EBA"/>
    <w:lvl w:ilvl="0" w:tplc="00D8A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E0221"/>
    <w:multiLevelType w:val="hybridMultilevel"/>
    <w:tmpl w:val="BD2C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825D6"/>
    <w:multiLevelType w:val="hybridMultilevel"/>
    <w:tmpl w:val="8C10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B6BBF"/>
    <w:multiLevelType w:val="hybridMultilevel"/>
    <w:tmpl w:val="7974C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64353"/>
    <w:multiLevelType w:val="hybridMultilevel"/>
    <w:tmpl w:val="8416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13B26"/>
    <w:multiLevelType w:val="hybridMultilevel"/>
    <w:tmpl w:val="D8DE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932ED"/>
    <w:multiLevelType w:val="hybridMultilevel"/>
    <w:tmpl w:val="BE3C832A"/>
    <w:lvl w:ilvl="0" w:tplc="6882A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54B26"/>
    <w:multiLevelType w:val="hybridMultilevel"/>
    <w:tmpl w:val="42B21B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30A80"/>
    <w:multiLevelType w:val="hybridMultilevel"/>
    <w:tmpl w:val="965243FA"/>
    <w:lvl w:ilvl="0" w:tplc="A3BE2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DA74F1"/>
    <w:multiLevelType w:val="hybridMultilevel"/>
    <w:tmpl w:val="1E5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B5BFD"/>
    <w:multiLevelType w:val="hybridMultilevel"/>
    <w:tmpl w:val="7B9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A6665"/>
    <w:multiLevelType w:val="hybridMultilevel"/>
    <w:tmpl w:val="3E5E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45514"/>
    <w:multiLevelType w:val="hybridMultilevel"/>
    <w:tmpl w:val="B6A089A2"/>
    <w:lvl w:ilvl="0" w:tplc="ADD8C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21440"/>
    <w:multiLevelType w:val="hybridMultilevel"/>
    <w:tmpl w:val="3FDA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F6E38"/>
    <w:multiLevelType w:val="hybridMultilevel"/>
    <w:tmpl w:val="1F60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0563C"/>
    <w:multiLevelType w:val="hybridMultilevel"/>
    <w:tmpl w:val="7D90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24B4C"/>
    <w:multiLevelType w:val="hybridMultilevel"/>
    <w:tmpl w:val="CF74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31A3C"/>
    <w:multiLevelType w:val="hybridMultilevel"/>
    <w:tmpl w:val="5B3C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0"/>
  </w:num>
  <w:num w:numId="5">
    <w:abstractNumId w:val="12"/>
  </w:num>
  <w:num w:numId="6">
    <w:abstractNumId w:val="18"/>
  </w:num>
  <w:num w:numId="7">
    <w:abstractNumId w:val="22"/>
  </w:num>
  <w:num w:numId="8">
    <w:abstractNumId w:val="13"/>
  </w:num>
  <w:num w:numId="9">
    <w:abstractNumId w:val="6"/>
  </w:num>
  <w:num w:numId="10">
    <w:abstractNumId w:val="2"/>
  </w:num>
  <w:num w:numId="11">
    <w:abstractNumId w:val="1"/>
  </w:num>
  <w:num w:numId="12">
    <w:abstractNumId w:val="0"/>
  </w:num>
  <w:num w:numId="13">
    <w:abstractNumId w:val="19"/>
  </w:num>
  <w:num w:numId="14">
    <w:abstractNumId w:val="15"/>
  </w:num>
  <w:num w:numId="15">
    <w:abstractNumId w:val="7"/>
  </w:num>
  <w:num w:numId="16">
    <w:abstractNumId w:val="11"/>
  </w:num>
  <w:num w:numId="17">
    <w:abstractNumId w:val="17"/>
  </w:num>
  <w:num w:numId="18">
    <w:abstractNumId w:val="24"/>
  </w:num>
  <w:num w:numId="19">
    <w:abstractNumId w:val="9"/>
  </w:num>
  <w:num w:numId="20">
    <w:abstractNumId w:val="21"/>
  </w:num>
  <w:num w:numId="21">
    <w:abstractNumId w:val="23"/>
  </w:num>
  <w:num w:numId="22">
    <w:abstractNumId w:val="3"/>
  </w:num>
  <w:num w:numId="23">
    <w:abstractNumId w:val="14"/>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6B"/>
    <w:rsid w:val="0000071C"/>
    <w:rsid w:val="00001F57"/>
    <w:rsid w:val="000021E9"/>
    <w:rsid w:val="00004232"/>
    <w:rsid w:val="00011E5E"/>
    <w:rsid w:val="0001256F"/>
    <w:rsid w:val="000149D4"/>
    <w:rsid w:val="000150CD"/>
    <w:rsid w:val="00017ED4"/>
    <w:rsid w:val="00020F96"/>
    <w:rsid w:val="00021040"/>
    <w:rsid w:val="00023ADE"/>
    <w:rsid w:val="00023B9F"/>
    <w:rsid w:val="00023CB9"/>
    <w:rsid w:val="0002672E"/>
    <w:rsid w:val="000271E5"/>
    <w:rsid w:val="000272E9"/>
    <w:rsid w:val="0003067B"/>
    <w:rsid w:val="00030DAA"/>
    <w:rsid w:val="0003128D"/>
    <w:rsid w:val="000323B9"/>
    <w:rsid w:val="0003293C"/>
    <w:rsid w:val="00033B66"/>
    <w:rsid w:val="00033EB2"/>
    <w:rsid w:val="00033ED8"/>
    <w:rsid w:val="00034A86"/>
    <w:rsid w:val="00035667"/>
    <w:rsid w:val="00035B8A"/>
    <w:rsid w:val="0003612D"/>
    <w:rsid w:val="000362F1"/>
    <w:rsid w:val="00041009"/>
    <w:rsid w:val="000411F7"/>
    <w:rsid w:val="0004142E"/>
    <w:rsid w:val="000419E9"/>
    <w:rsid w:val="00042F6A"/>
    <w:rsid w:val="0004343B"/>
    <w:rsid w:val="00043533"/>
    <w:rsid w:val="00043CE8"/>
    <w:rsid w:val="00044E4C"/>
    <w:rsid w:val="000460BE"/>
    <w:rsid w:val="000464FD"/>
    <w:rsid w:val="000479BB"/>
    <w:rsid w:val="000505EC"/>
    <w:rsid w:val="000518D5"/>
    <w:rsid w:val="00051E1B"/>
    <w:rsid w:val="00052FFE"/>
    <w:rsid w:val="00055EAD"/>
    <w:rsid w:val="00057644"/>
    <w:rsid w:val="0006011B"/>
    <w:rsid w:val="000617E2"/>
    <w:rsid w:val="000628E4"/>
    <w:rsid w:val="0006348D"/>
    <w:rsid w:val="00063DEF"/>
    <w:rsid w:val="00065867"/>
    <w:rsid w:val="00066033"/>
    <w:rsid w:val="00066373"/>
    <w:rsid w:val="00066D5A"/>
    <w:rsid w:val="00067853"/>
    <w:rsid w:val="00067ECE"/>
    <w:rsid w:val="00070441"/>
    <w:rsid w:val="00070898"/>
    <w:rsid w:val="000711E3"/>
    <w:rsid w:val="0007122A"/>
    <w:rsid w:val="00071376"/>
    <w:rsid w:val="00072994"/>
    <w:rsid w:val="000729F9"/>
    <w:rsid w:val="000732B9"/>
    <w:rsid w:val="00073469"/>
    <w:rsid w:val="00073965"/>
    <w:rsid w:val="00073BEF"/>
    <w:rsid w:val="00074F37"/>
    <w:rsid w:val="0007592A"/>
    <w:rsid w:val="00080D5A"/>
    <w:rsid w:val="00080EA6"/>
    <w:rsid w:val="00081861"/>
    <w:rsid w:val="00081C8B"/>
    <w:rsid w:val="0008205E"/>
    <w:rsid w:val="0008260A"/>
    <w:rsid w:val="00082F20"/>
    <w:rsid w:val="00083D01"/>
    <w:rsid w:val="00084302"/>
    <w:rsid w:val="00084370"/>
    <w:rsid w:val="00084EBE"/>
    <w:rsid w:val="00086A2A"/>
    <w:rsid w:val="0008711E"/>
    <w:rsid w:val="000876AD"/>
    <w:rsid w:val="0009005B"/>
    <w:rsid w:val="0009028B"/>
    <w:rsid w:val="00091086"/>
    <w:rsid w:val="00091F56"/>
    <w:rsid w:val="000920C3"/>
    <w:rsid w:val="0009321C"/>
    <w:rsid w:val="0009369D"/>
    <w:rsid w:val="00093D7A"/>
    <w:rsid w:val="000943AE"/>
    <w:rsid w:val="00094CEE"/>
    <w:rsid w:val="00095E6C"/>
    <w:rsid w:val="00097637"/>
    <w:rsid w:val="000A0FB9"/>
    <w:rsid w:val="000A2052"/>
    <w:rsid w:val="000A2363"/>
    <w:rsid w:val="000A2B0C"/>
    <w:rsid w:val="000A2DA9"/>
    <w:rsid w:val="000A32A1"/>
    <w:rsid w:val="000A3D41"/>
    <w:rsid w:val="000A3F0F"/>
    <w:rsid w:val="000A4E50"/>
    <w:rsid w:val="000A5464"/>
    <w:rsid w:val="000A547C"/>
    <w:rsid w:val="000A5DB2"/>
    <w:rsid w:val="000A6772"/>
    <w:rsid w:val="000A6B0A"/>
    <w:rsid w:val="000A6CF7"/>
    <w:rsid w:val="000A74A8"/>
    <w:rsid w:val="000A7BFC"/>
    <w:rsid w:val="000B07E1"/>
    <w:rsid w:val="000B2E14"/>
    <w:rsid w:val="000B4480"/>
    <w:rsid w:val="000B51EF"/>
    <w:rsid w:val="000B5201"/>
    <w:rsid w:val="000B6204"/>
    <w:rsid w:val="000B7A3F"/>
    <w:rsid w:val="000B7DF9"/>
    <w:rsid w:val="000B7E26"/>
    <w:rsid w:val="000C02BF"/>
    <w:rsid w:val="000C03DD"/>
    <w:rsid w:val="000C1A61"/>
    <w:rsid w:val="000C1E2B"/>
    <w:rsid w:val="000C2187"/>
    <w:rsid w:val="000C2DCA"/>
    <w:rsid w:val="000C2F12"/>
    <w:rsid w:val="000C3BB2"/>
    <w:rsid w:val="000C69D5"/>
    <w:rsid w:val="000D10C0"/>
    <w:rsid w:val="000D129B"/>
    <w:rsid w:val="000D2B82"/>
    <w:rsid w:val="000D454C"/>
    <w:rsid w:val="000D5F4A"/>
    <w:rsid w:val="000D5F96"/>
    <w:rsid w:val="000D633D"/>
    <w:rsid w:val="000D6CD2"/>
    <w:rsid w:val="000E12FD"/>
    <w:rsid w:val="000E2030"/>
    <w:rsid w:val="000E3CC5"/>
    <w:rsid w:val="000E4E2A"/>
    <w:rsid w:val="000E5D82"/>
    <w:rsid w:val="000E6A49"/>
    <w:rsid w:val="000F007A"/>
    <w:rsid w:val="000F1164"/>
    <w:rsid w:val="000F118F"/>
    <w:rsid w:val="000F3852"/>
    <w:rsid w:val="000F4312"/>
    <w:rsid w:val="000F48AE"/>
    <w:rsid w:val="000F5F3D"/>
    <w:rsid w:val="000F6420"/>
    <w:rsid w:val="000F70F0"/>
    <w:rsid w:val="000F7F59"/>
    <w:rsid w:val="00101398"/>
    <w:rsid w:val="0010247B"/>
    <w:rsid w:val="00102ACF"/>
    <w:rsid w:val="0010413D"/>
    <w:rsid w:val="00104669"/>
    <w:rsid w:val="00104BD6"/>
    <w:rsid w:val="001055D1"/>
    <w:rsid w:val="00106A36"/>
    <w:rsid w:val="00106B09"/>
    <w:rsid w:val="00107499"/>
    <w:rsid w:val="00110F9A"/>
    <w:rsid w:val="00111226"/>
    <w:rsid w:val="0011149F"/>
    <w:rsid w:val="00111930"/>
    <w:rsid w:val="00111A2A"/>
    <w:rsid w:val="001124FC"/>
    <w:rsid w:val="00113771"/>
    <w:rsid w:val="001151F2"/>
    <w:rsid w:val="00115934"/>
    <w:rsid w:val="0011662C"/>
    <w:rsid w:val="00117344"/>
    <w:rsid w:val="001177B2"/>
    <w:rsid w:val="00120189"/>
    <w:rsid w:val="00120936"/>
    <w:rsid w:val="00124025"/>
    <w:rsid w:val="00124949"/>
    <w:rsid w:val="001263AD"/>
    <w:rsid w:val="00126499"/>
    <w:rsid w:val="00127B00"/>
    <w:rsid w:val="001301C2"/>
    <w:rsid w:val="0013174B"/>
    <w:rsid w:val="00132CD1"/>
    <w:rsid w:val="00132CFD"/>
    <w:rsid w:val="0013330E"/>
    <w:rsid w:val="001338D7"/>
    <w:rsid w:val="00133A7C"/>
    <w:rsid w:val="0013411D"/>
    <w:rsid w:val="00134D20"/>
    <w:rsid w:val="00134E96"/>
    <w:rsid w:val="0013518C"/>
    <w:rsid w:val="001361C5"/>
    <w:rsid w:val="0013741A"/>
    <w:rsid w:val="001376E8"/>
    <w:rsid w:val="00137C8C"/>
    <w:rsid w:val="00137D7F"/>
    <w:rsid w:val="00140D85"/>
    <w:rsid w:val="00140EF2"/>
    <w:rsid w:val="00141A64"/>
    <w:rsid w:val="00142AC6"/>
    <w:rsid w:val="00142BE4"/>
    <w:rsid w:val="001440AA"/>
    <w:rsid w:val="001452D3"/>
    <w:rsid w:val="001512F5"/>
    <w:rsid w:val="00154AD0"/>
    <w:rsid w:val="001560F5"/>
    <w:rsid w:val="001573E2"/>
    <w:rsid w:val="001601E2"/>
    <w:rsid w:val="00160536"/>
    <w:rsid w:val="0016382F"/>
    <w:rsid w:val="001639D6"/>
    <w:rsid w:val="00163A6D"/>
    <w:rsid w:val="00163BA2"/>
    <w:rsid w:val="00166141"/>
    <w:rsid w:val="00166B6C"/>
    <w:rsid w:val="0016789E"/>
    <w:rsid w:val="00170A6F"/>
    <w:rsid w:val="0017235F"/>
    <w:rsid w:val="00172ADE"/>
    <w:rsid w:val="00174DA7"/>
    <w:rsid w:val="00175BE5"/>
    <w:rsid w:val="001773AE"/>
    <w:rsid w:val="001775FF"/>
    <w:rsid w:val="00177CA2"/>
    <w:rsid w:val="00177DC1"/>
    <w:rsid w:val="00182062"/>
    <w:rsid w:val="001822C3"/>
    <w:rsid w:val="00182EE9"/>
    <w:rsid w:val="00183CD0"/>
    <w:rsid w:val="00184367"/>
    <w:rsid w:val="00184895"/>
    <w:rsid w:val="001851AF"/>
    <w:rsid w:val="001851D6"/>
    <w:rsid w:val="001855DA"/>
    <w:rsid w:val="00187055"/>
    <w:rsid w:val="0018727C"/>
    <w:rsid w:val="0018729D"/>
    <w:rsid w:val="00191FD7"/>
    <w:rsid w:val="00192B96"/>
    <w:rsid w:val="00192C37"/>
    <w:rsid w:val="00192ED3"/>
    <w:rsid w:val="001933A8"/>
    <w:rsid w:val="001951F4"/>
    <w:rsid w:val="00195E3B"/>
    <w:rsid w:val="00197B85"/>
    <w:rsid w:val="00197FB1"/>
    <w:rsid w:val="001A10A6"/>
    <w:rsid w:val="001A14BF"/>
    <w:rsid w:val="001A21EF"/>
    <w:rsid w:val="001A2949"/>
    <w:rsid w:val="001A32F6"/>
    <w:rsid w:val="001A47F7"/>
    <w:rsid w:val="001A6E9F"/>
    <w:rsid w:val="001B255D"/>
    <w:rsid w:val="001B268A"/>
    <w:rsid w:val="001B350E"/>
    <w:rsid w:val="001B3EF5"/>
    <w:rsid w:val="001B4559"/>
    <w:rsid w:val="001B5EDE"/>
    <w:rsid w:val="001B6F43"/>
    <w:rsid w:val="001B7182"/>
    <w:rsid w:val="001C219D"/>
    <w:rsid w:val="001C242B"/>
    <w:rsid w:val="001C24C8"/>
    <w:rsid w:val="001C25A5"/>
    <w:rsid w:val="001C287A"/>
    <w:rsid w:val="001C5C15"/>
    <w:rsid w:val="001C63F4"/>
    <w:rsid w:val="001C72F8"/>
    <w:rsid w:val="001C7738"/>
    <w:rsid w:val="001D3189"/>
    <w:rsid w:val="001D4DAF"/>
    <w:rsid w:val="001D5402"/>
    <w:rsid w:val="001D5943"/>
    <w:rsid w:val="001E1CD2"/>
    <w:rsid w:val="001E1EA5"/>
    <w:rsid w:val="001E1F92"/>
    <w:rsid w:val="001E3937"/>
    <w:rsid w:val="001E3CD9"/>
    <w:rsid w:val="001F09B3"/>
    <w:rsid w:val="001F1B4A"/>
    <w:rsid w:val="001F3FD5"/>
    <w:rsid w:val="001F5209"/>
    <w:rsid w:val="001F7E38"/>
    <w:rsid w:val="00202B37"/>
    <w:rsid w:val="00203C9F"/>
    <w:rsid w:val="00203F74"/>
    <w:rsid w:val="0020419B"/>
    <w:rsid w:val="002058F6"/>
    <w:rsid w:val="00206381"/>
    <w:rsid w:val="00207C3D"/>
    <w:rsid w:val="0021061C"/>
    <w:rsid w:val="002108A5"/>
    <w:rsid w:val="002112BE"/>
    <w:rsid w:val="0021183C"/>
    <w:rsid w:val="00211AED"/>
    <w:rsid w:val="0021294E"/>
    <w:rsid w:val="00212DFC"/>
    <w:rsid w:val="00212EE6"/>
    <w:rsid w:val="00214A1E"/>
    <w:rsid w:val="00214D71"/>
    <w:rsid w:val="00215262"/>
    <w:rsid w:val="00215626"/>
    <w:rsid w:val="00215677"/>
    <w:rsid w:val="00215858"/>
    <w:rsid w:val="00215E4C"/>
    <w:rsid w:val="00216DB0"/>
    <w:rsid w:val="00216E7A"/>
    <w:rsid w:val="00217AB9"/>
    <w:rsid w:val="002211D4"/>
    <w:rsid w:val="002212D3"/>
    <w:rsid w:val="0022137A"/>
    <w:rsid w:val="00222756"/>
    <w:rsid w:val="0022284D"/>
    <w:rsid w:val="00224ED6"/>
    <w:rsid w:val="00224FA9"/>
    <w:rsid w:val="00226E55"/>
    <w:rsid w:val="00227539"/>
    <w:rsid w:val="00230335"/>
    <w:rsid w:val="0023076F"/>
    <w:rsid w:val="00232F97"/>
    <w:rsid w:val="00234391"/>
    <w:rsid w:val="00234528"/>
    <w:rsid w:val="002348EA"/>
    <w:rsid w:val="00234F00"/>
    <w:rsid w:val="00235DCD"/>
    <w:rsid w:val="002364B1"/>
    <w:rsid w:val="00237408"/>
    <w:rsid w:val="00237D7F"/>
    <w:rsid w:val="002402CC"/>
    <w:rsid w:val="00240465"/>
    <w:rsid w:val="002407B4"/>
    <w:rsid w:val="00240ED7"/>
    <w:rsid w:val="00242BA4"/>
    <w:rsid w:val="00243070"/>
    <w:rsid w:val="00243620"/>
    <w:rsid w:val="002460A1"/>
    <w:rsid w:val="002465C9"/>
    <w:rsid w:val="00247621"/>
    <w:rsid w:val="00250A9E"/>
    <w:rsid w:val="00250CC9"/>
    <w:rsid w:val="00250EF2"/>
    <w:rsid w:val="0025106C"/>
    <w:rsid w:val="0025120F"/>
    <w:rsid w:val="0025208E"/>
    <w:rsid w:val="0025232E"/>
    <w:rsid w:val="00253C81"/>
    <w:rsid w:val="002554FC"/>
    <w:rsid w:val="00255F91"/>
    <w:rsid w:val="00256009"/>
    <w:rsid w:val="002566FA"/>
    <w:rsid w:val="00257934"/>
    <w:rsid w:val="00257ED8"/>
    <w:rsid w:val="00257EDE"/>
    <w:rsid w:val="00260023"/>
    <w:rsid w:val="002614A3"/>
    <w:rsid w:val="00261DBB"/>
    <w:rsid w:val="00261EE9"/>
    <w:rsid w:val="00263781"/>
    <w:rsid w:val="0026666E"/>
    <w:rsid w:val="00267CD4"/>
    <w:rsid w:val="002703A8"/>
    <w:rsid w:val="0027048B"/>
    <w:rsid w:val="00270566"/>
    <w:rsid w:val="002710FD"/>
    <w:rsid w:val="00271553"/>
    <w:rsid w:val="00271718"/>
    <w:rsid w:val="002727E3"/>
    <w:rsid w:val="0027383A"/>
    <w:rsid w:val="00274259"/>
    <w:rsid w:val="00274C9B"/>
    <w:rsid w:val="00275675"/>
    <w:rsid w:val="00275A2C"/>
    <w:rsid w:val="00277149"/>
    <w:rsid w:val="002802BF"/>
    <w:rsid w:val="00282FEF"/>
    <w:rsid w:val="00283300"/>
    <w:rsid w:val="00283B85"/>
    <w:rsid w:val="00283FA2"/>
    <w:rsid w:val="00284636"/>
    <w:rsid w:val="00284BB0"/>
    <w:rsid w:val="00284BDE"/>
    <w:rsid w:val="00285816"/>
    <w:rsid w:val="00286518"/>
    <w:rsid w:val="002873F1"/>
    <w:rsid w:val="00287B69"/>
    <w:rsid w:val="00287F73"/>
    <w:rsid w:val="002903EA"/>
    <w:rsid w:val="00291103"/>
    <w:rsid w:val="00291243"/>
    <w:rsid w:val="00291A7F"/>
    <w:rsid w:val="0029241C"/>
    <w:rsid w:val="00293EA5"/>
    <w:rsid w:val="0029459A"/>
    <w:rsid w:val="00294C8E"/>
    <w:rsid w:val="00294F79"/>
    <w:rsid w:val="002959B6"/>
    <w:rsid w:val="002964B1"/>
    <w:rsid w:val="00296F61"/>
    <w:rsid w:val="00297DC5"/>
    <w:rsid w:val="002A131D"/>
    <w:rsid w:val="002A1675"/>
    <w:rsid w:val="002A1B6E"/>
    <w:rsid w:val="002A1D41"/>
    <w:rsid w:val="002A33E2"/>
    <w:rsid w:val="002A3DB8"/>
    <w:rsid w:val="002A4443"/>
    <w:rsid w:val="002A49C4"/>
    <w:rsid w:val="002A6273"/>
    <w:rsid w:val="002A6907"/>
    <w:rsid w:val="002A6BD9"/>
    <w:rsid w:val="002B02FC"/>
    <w:rsid w:val="002B13E6"/>
    <w:rsid w:val="002B1BB9"/>
    <w:rsid w:val="002B2B91"/>
    <w:rsid w:val="002B3CC5"/>
    <w:rsid w:val="002B4FB4"/>
    <w:rsid w:val="002B5292"/>
    <w:rsid w:val="002C0FED"/>
    <w:rsid w:val="002C2A26"/>
    <w:rsid w:val="002C4376"/>
    <w:rsid w:val="002C5B8C"/>
    <w:rsid w:val="002C65D4"/>
    <w:rsid w:val="002C6808"/>
    <w:rsid w:val="002C6854"/>
    <w:rsid w:val="002D1F79"/>
    <w:rsid w:val="002D2ED2"/>
    <w:rsid w:val="002D3904"/>
    <w:rsid w:val="002D4036"/>
    <w:rsid w:val="002D59E9"/>
    <w:rsid w:val="002D5E8B"/>
    <w:rsid w:val="002D6E44"/>
    <w:rsid w:val="002E0931"/>
    <w:rsid w:val="002E097E"/>
    <w:rsid w:val="002E0EF4"/>
    <w:rsid w:val="002E1919"/>
    <w:rsid w:val="002E2549"/>
    <w:rsid w:val="002E3BC2"/>
    <w:rsid w:val="002E6682"/>
    <w:rsid w:val="002E70E8"/>
    <w:rsid w:val="002F059B"/>
    <w:rsid w:val="002F05DD"/>
    <w:rsid w:val="002F0EFC"/>
    <w:rsid w:val="002F376A"/>
    <w:rsid w:val="002F7B77"/>
    <w:rsid w:val="00300F4B"/>
    <w:rsid w:val="0030138B"/>
    <w:rsid w:val="003018EC"/>
    <w:rsid w:val="003032DE"/>
    <w:rsid w:val="003042D7"/>
    <w:rsid w:val="00304479"/>
    <w:rsid w:val="00304666"/>
    <w:rsid w:val="00304E2D"/>
    <w:rsid w:val="00305009"/>
    <w:rsid w:val="00305751"/>
    <w:rsid w:val="00311AB2"/>
    <w:rsid w:val="00311B34"/>
    <w:rsid w:val="00311BA2"/>
    <w:rsid w:val="00312938"/>
    <w:rsid w:val="0031633C"/>
    <w:rsid w:val="0031637B"/>
    <w:rsid w:val="00317F5A"/>
    <w:rsid w:val="00320D69"/>
    <w:rsid w:val="00323877"/>
    <w:rsid w:val="003318BD"/>
    <w:rsid w:val="00331E73"/>
    <w:rsid w:val="00332158"/>
    <w:rsid w:val="00332534"/>
    <w:rsid w:val="00332D44"/>
    <w:rsid w:val="003336FB"/>
    <w:rsid w:val="003340BB"/>
    <w:rsid w:val="00335E85"/>
    <w:rsid w:val="00337159"/>
    <w:rsid w:val="003401B9"/>
    <w:rsid w:val="00340C1E"/>
    <w:rsid w:val="00341000"/>
    <w:rsid w:val="00341B5C"/>
    <w:rsid w:val="003423A0"/>
    <w:rsid w:val="00342877"/>
    <w:rsid w:val="00344A04"/>
    <w:rsid w:val="00344F19"/>
    <w:rsid w:val="00345189"/>
    <w:rsid w:val="0034527E"/>
    <w:rsid w:val="00345988"/>
    <w:rsid w:val="00345A9B"/>
    <w:rsid w:val="00345CD5"/>
    <w:rsid w:val="00346CE6"/>
    <w:rsid w:val="003473AF"/>
    <w:rsid w:val="003507D3"/>
    <w:rsid w:val="003515EF"/>
    <w:rsid w:val="00352F37"/>
    <w:rsid w:val="0035602A"/>
    <w:rsid w:val="00356DB4"/>
    <w:rsid w:val="003571A0"/>
    <w:rsid w:val="0035766E"/>
    <w:rsid w:val="00361BFF"/>
    <w:rsid w:val="00362A03"/>
    <w:rsid w:val="003633B5"/>
    <w:rsid w:val="00364BA8"/>
    <w:rsid w:val="0036575D"/>
    <w:rsid w:val="003663B3"/>
    <w:rsid w:val="00366810"/>
    <w:rsid w:val="00366C57"/>
    <w:rsid w:val="00367725"/>
    <w:rsid w:val="003679B5"/>
    <w:rsid w:val="00371BB9"/>
    <w:rsid w:val="00372167"/>
    <w:rsid w:val="003727FE"/>
    <w:rsid w:val="00372843"/>
    <w:rsid w:val="00373E86"/>
    <w:rsid w:val="003740D6"/>
    <w:rsid w:val="00374427"/>
    <w:rsid w:val="00374F17"/>
    <w:rsid w:val="00377021"/>
    <w:rsid w:val="00377283"/>
    <w:rsid w:val="0038005B"/>
    <w:rsid w:val="003826E9"/>
    <w:rsid w:val="003827D3"/>
    <w:rsid w:val="003834CF"/>
    <w:rsid w:val="003845E6"/>
    <w:rsid w:val="003860DC"/>
    <w:rsid w:val="003874EB"/>
    <w:rsid w:val="00387644"/>
    <w:rsid w:val="00387D1C"/>
    <w:rsid w:val="00390887"/>
    <w:rsid w:val="00391B00"/>
    <w:rsid w:val="00391F3F"/>
    <w:rsid w:val="00392AEB"/>
    <w:rsid w:val="00393061"/>
    <w:rsid w:val="003934F8"/>
    <w:rsid w:val="003939F2"/>
    <w:rsid w:val="0039487D"/>
    <w:rsid w:val="0039697F"/>
    <w:rsid w:val="00396CD8"/>
    <w:rsid w:val="00396D90"/>
    <w:rsid w:val="00397152"/>
    <w:rsid w:val="003A17AC"/>
    <w:rsid w:val="003A267E"/>
    <w:rsid w:val="003A27DD"/>
    <w:rsid w:val="003A2951"/>
    <w:rsid w:val="003A3B63"/>
    <w:rsid w:val="003A3B9B"/>
    <w:rsid w:val="003A408D"/>
    <w:rsid w:val="003A47C2"/>
    <w:rsid w:val="003A4DD9"/>
    <w:rsid w:val="003A53F6"/>
    <w:rsid w:val="003A6157"/>
    <w:rsid w:val="003A6D0E"/>
    <w:rsid w:val="003B4206"/>
    <w:rsid w:val="003B42BF"/>
    <w:rsid w:val="003B5465"/>
    <w:rsid w:val="003B5635"/>
    <w:rsid w:val="003B5743"/>
    <w:rsid w:val="003B5B32"/>
    <w:rsid w:val="003C0B1D"/>
    <w:rsid w:val="003C0DFB"/>
    <w:rsid w:val="003C2EEE"/>
    <w:rsid w:val="003C30B4"/>
    <w:rsid w:val="003C4A34"/>
    <w:rsid w:val="003C7ED8"/>
    <w:rsid w:val="003D1F7E"/>
    <w:rsid w:val="003D33DA"/>
    <w:rsid w:val="003D4B99"/>
    <w:rsid w:val="003D54E1"/>
    <w:rsid w:val="003D65CA"/>
    <w:rsid w:val="003D7C9D"/>
    <w:rsid w:val="003E023D"/>
    <w:rsid w:val="003E07A9"/>
    <w:rsid w:val="003E1AC9"/>
    <w:rsid w:val="003E3B5E"/>
    <w:rsid w:val="003E469A"/>
    <w:rsid w:val="003E57FA"/>
    <w:rsid w:val="003E7003"/>
    <w:rsid w:val="003E73BD"/>
    <w:rsid w:val="003E77D0"/>
    <w:rsid w:val="003E7AB5"/>
    <w:rsid w:val="003F0D05"/>
    <w:rsid w:val="003F0E98"/>
    <w:rsid w:val="003F1B56"/>
    <w:rsid w:val="003F2840"/>
    <w:rsid w:val="003F2F3A"/>
    <w:rsid w:val="003F390B"/>
    <w:rsid w:val="003F5B4D"/>
    <w:rsid w:val="003F5E94"/>
    <w:rsid w:val="003F6790"/>
    <w:rsid w:val="003F7F60"/>
    <w:rsid w:val="00400404"/>
    <w:rsid w:val="00401FE8"/>
    <w:rsid w:val="00402F13"/>
    <w:rsid w:val="0040304B"/>
    <w:rsid w:val="00403CD9"/>
    <w:rsid w:val="00403F4F"/>
    <w:rsid w:val="00404244"/>
    <w:rsid w:val="004064FD"/>
    <w:rsid w:val="0040672B"/>
    <w:rsid w:val="004106F8"/>
    <w:rsid w:val="00414E5C"/>
    <w:rsid w:val="00415220"/>
    <w:rsid w:val="00416113"/>
    <w:rsid w:val="00416B31"/>
    <w:rsid w:val="0041752C"/>
    <w:rsid w:val="004179A8"/>
    <w:rsid w:val="00417D14"/>
    <w:rsid w:val="00417E9F"/>
    <w:rsid w:val="00420553"/>
    <w:rsid w:val="00420C71"/>
    <w:rsid w:val="00420F7E"/>
    <w:rsid w:val="00421030"/>
    <w:rsid w:val="004212CB"/>
    <w:rsid w:val="004217E9"/>
    <w:rsid w:val="00421A5A"/>
    <w:rsid w:val="0042330F"/>
    <w:rsid w:val="00423473"/>
    <w:rsid w:val="0042364A"/>
    <w:rsid w:val="0042388D"/>
    <w:rsid w:val="00423B27"/>
    <w:rsid w:val="004261EE"/>
    <w:rsid w:val="00426ABA"/>
    <w:rsid w:val="00427C5B"/>
    <w:rsid w:val="004308DA"/>
    <w:rsid w:val="00430AA2"/>
    <w:rsid w:val="0043114A"/>
    <w:rsid w:val="004311FC"/>
    <w:rsid w:val="00431329"/>
    <w:rsid w:val="0043139C"/>
    <w:rsid w:val="004319AD"/>
    <w:rsid w:val="004322B5"/>
    <w:rsid w:val="00440687"/>
    <w:rsid w:val="00441C4D"/>
    <w:rsid w:val="00441D79"/>
    <w:rsid w:val="0044432F"/>
    <w:rsid w:val="00444B0F"/>
    <w:rsid w:val="00446C2C"/>
    <w:rsid w:val="00447729"/>
    <w:rsid w:val="004518D6"/>
    <w:rsid w:val="00451AD1"/>
    <w:rsid w:val="00451D3C"/>
    <w:rsid w:val="004526AF"/>
    <w:rsid w:val="004527F8"/>
    <w:rsid w:val="00453063"/>
    <w:rsid w:val="00453C78"/>
    <w:rsid w:val="00453CD7"/>
    <w:rsid w:val="00455F79"/>
    <w:rsid w:val="0045763F"/>
    <w:rsid w:val="00457C6D"/>
    <w:rsid w:val="00457F1C"/>
    <w:rsid w:val="004619D0"/>
    <w:rsid w:val="00461CBA"/>
    <w:rsid w:val="00461E07"/>
    <w:rsid w:val="00461F17"/>
    <w:rsid w:val="00462B01"/>
    <w:rsid w:val="004661B8"/>
    <w:rsid w:val="00467F18"/>
    <w:rsid w:val="00474075"/>
    <w:rsid w:val="00474266"/>
    <w:rsid w:val="00475523"/>
    <w:rsid w:val="00475CE4"/>
    <w:rsid w:val="00477317"/>
    <w:rsid w:val="0048140B"/>
    <w:rsid w:val="004823C6"/>
    <w:rsid w:val="00482453"/>
    <w:rsid w:val="004826E5"/>
    <w:rsid w:val="00482E6C"/>
    <w:rsid w:val="00483C3B"/>
    <w:rsid w:val="00483CFB"/>
    <w:rsid w:val="004844DC"/>
    <w:rsid w:val="0048632E"/>
    <w:rsid w:val="00486D69"/>
    <w:rsid w:val="004877E9"/>
    <w:rsid w:val="0049060C"/>
    <w:rsid w:val="004924C4"/>
    <w:rsid w:val="00492A49"/>
    <w:rsid w:val="00493420"/>
    <w:rsid w:val="00494190"/>
    <w:rsid w:val="00494430"/>
    <w:rsid w:val="004A1A97"/>
    <w:rsid w:val="004A2508"/>
    <w:rsid w:val="004A321E"/>
    <w:rsid w:val="004A46FC"/>
    <w:rsid w:val="004A4D36"/>
    <w:rsid w:val="004A5A22"/>
    <w:rsid w:val="004A5A42"/>
    <w:rsid w:val="004A66B1"/>
    <w:rsid w:val="004B03D3"/>
    <w:rsid w:val="004B098F"/>
    <w:rsid w:val="004B30E3"/>
    <w:rsid w:val="004B395F"/>
    <w:rsid w:val="004B4E25"/>
    <w:rsid w:val="004B7CA7"/>
    <w:rsid w:val="004C052D"/>
    <w:rsid w:val="004C07A5"/>
    <w:rsid w:val="004C0971"/>
    <w:rsid w:val="004C1A4E"/>
    <w:rsid w:val="004C3332"/>
    <w:rsid w:val="004C4878"/>
    <w:rsid w:val="004C4BE9"/>
    <w:rsid w:val="004C55C3"/>
    <w:rsid w:val="004C5F3B"/>
    <w:rsid w:val="004C78F3"/>
    <w:rsid w:val="004D0523"/>
    <w:rsid w:val="004D0BD7"/>
    <w:rsid w:val="004D1D19"/>
    <w:rsid w:val="004D2DD3"/>
    <w:rsid w:val="004D42DA"/>
    <w:rsid w:val="004D4384"/>
    <w:rsid w:val="004D5340"/>
    <w:rsid w:val="004D7E40"/>
    <w:rsid w:val="004E01F5"/>
    <w:rsid w:val="004E0C7B"/>
    <w:rsid w:val="004E1307"/>
    <w:rsid w:val="004E1E1F"/>
    <w:rsid w:val="004E2374"/>
    <w:rsid w:val="004E2FAD"/>
    <w:rsid w:val="004E6FD7"/>
    <w:rsid w:val="004F0DE9"/>
    <w:rsid w:val="004F19F8"/>
    <w:rsid w:val="004F1F89"/>
    <w:rsid w:val="004F2805"/>
    <w:rsid w:val="004F3247"/>
    <w:rsid w:val="004F34A2"/>
    <w:rsid w:val="004F3558"/>
    <w:rsid w:val="004F3C94"/>
    <w:rsid w:val="004F43FD"/>
    <w:rsid w:val="004F4471"/>
    <w:rsid w:val="004F5F60"/>
    <w:rsid w:val="004F6FBF"/>
    <w:rsid w:val="004F74BC"/>
    <w:rsid w:val="005021FB"/>
    <w:rsid w:val="005038E2"/>
    <w:rsid w:val="00504223"/>
    <w:rsid w:val="005057B0"/>
    <w:rsid w:val="005060D4"/>
    <w:rsid w:val="00506670"/>
    <w:rsid w:val="00506925"/>
    <w:rsid w:val="005079DC"/>
    <w:rsid w:val="00507F9A"/>
    <w:rsid w:val="00510BEA"/>
    <w:rsid w:val="00511804"/>
    <w:rsid w:val="00513EF7"/>
    <w:rsid w:val="005140AC"/>
    <w:rsid w:val="0051448E"/>
    <w:rsid w:val="00514E86"/>
    <w:rsid w:val="00515518"/>
    <w:rsid w:val="00515C88"/>
    <w:rsid w:val="005165E9"/>
    <w:rsid w:val="005168B6"/>
    <w:rsid w:val="00517B4C"/>
    <w:rsid w:val="00517B69"/>
    <w:rsid w:val="0052032F"/>
    <w:rsid w:val="0052185A"/>
    <w:rsid w:val="00522810"/>
    <w:rsid w:val="005229AE"/>
    <w:rsid w:val="00522A21"/>
    <w:rsid w:val="005234E5"/>
    <w:rsid w:val="005257DE"/>
    <w:rsid w:val="0052613F"/>
    <w:rsid w:val="0052743D"/>
    <w:rsid w:val="00527D5B"/>
    <w:rsid w:val="0053067D"/>
    <w:rsid w:val="00531A72"/>
    <w:rsid w:val="00533736"/>
    <w:rsid w:val="005338DD"/>
    <w:rsid w:val="00537302"/>
    <w:rsid w:val="00540269"/>
    <w:rsid w:val="005404F9"/>
    <w:rsid w:val="00541329"/>
    <w:rsid w:val="0054193A"/>
    <w:rsid w:val="00541D85"/>
    <w:rsid w:val="00542743"/>
    <w:rsid w:val="0054290F"/>
    <w:rsid w:val="0054368E"/>
    <w:rsid w:val="00543E91"/>
    <w:rsid w:val="0054555A"/>
    <w:rsid w:val="005467C0"/>
    <w:rsid w:val="00546F30"/>
    <w:rsid w:val="00547084"/>
    <w:rsid w:val="00547410"/>
    <w:rsid w:val="00547C31"/>
    <w:rsid w:val="0055003A"/>
    <w:rsid w:val="005515EA"/>
    <w:rsid w:val="00551811"/>
    <w:rsid w:val="00552C6D"/>
    <w:rsid w:val="00553E0C"/>
    <w:rsid w:val="00556181"/>
    <w:rsid w:val="00556989"/>
    <w:rsid w:val="005570FA"/>
    <w:rsid w:val="00557313"/>
    <w:rsid w:val="00562572"/>
    <w:rsid w:val="00564F22"/>
    <w:rsid w:val="00565C71"/>
    <w:rsid w:val="005666FD"/>
    <w:rsid w:val="00567182"/>
    <w:rsid w:val="00571FD0"/>
    <w:rsid w:val="005725A7"/>
    <w:rsid w:val="005740FB"/>
    <w:rsid w:val="005744EA"/>
    <w:rsid w:val="00574869"/>
    <w:rsid w:val="005748D7"/>
    <w:rsid w:val="00574F26"/>
    <w:rsid w:val="00575B50"/>
    <w:rsid w:val="00576E85"/>
    <w:rsid w:val="005808A2"/>
    <w:rsid w:val="005816ED"/>
    <w:rsid w:val="00584842"/>
    <w:rsid w:val="0058657F"/>
    <w:rsid w:val="00590155"/>
    <w:rsid w:val="00590E2F"/>
    <w:rsid w:val="0059273F"/>
    <w:rsid w:val="005937E2"/>
    <w:rsid w:val="00595179"/>
    <w:rsid w:val="00596F1F"/>
    <w:rsid w:val="005A0BEA"/>
    <w:rsid w:val="005A0DE5"/>
    <w:rsid w:val="005A0F40"/>
    <w:rsid w:val="005A1A62"/>
    <w:rsid w:val="005A2074"/>
    <w:rsid w:val="005A3290"/>
    <w:rsid w:val="005A3B5F"/>
    <w:rsid w:val="005A3BD5"/>
    <w:rsid w:val="005A4E18"/>
    <w:rsid w:val="005A72D9"/>
    <w:rsid w:val="005A74E4"/>
    <w:rsid w:val="005A7674"/>
    <w:rsid w:val="005B0FA9"/>
    <w:rsid w:val="005B1A4F"/>
    <w:rsid w:val="005B5334"/>
    <w:rsid w:val="005B585B"/>
    <w:rsid w:val="005B67C7"/>
    <w:rsid w:val="005B72E5"/>
    <w:rsid w:val="005C0041"/>
    <w:rsid w:val="005C0EDE"/>
    <w:rsid w:val="005C2CDA"/>
    <w:rsid w:val="005C4A21"/>
    <w:rsid w:val="005C62E7"/>
    <w:rsid w:val="005D09E5"/>
    <w:rsid w:val="005D1E7E"/>
    <w:rsid w:val="005D2887"/>
    <w:rsid w:val="005D2CB1"/>
    <w:rsid w:val="005D7CD2"/>
    <w:rsid w:val="005E2246"/>
    <w:rsid w:val="005E27B2"/>
    <w:rsid w:val="005E32AC"/>
    <w:rsid w:val="005E3FE2"/>
    <w:rsid w:val="005E4EDB"/>
    <w:rsid w:val="005E6385"/>
    <w:rsid w:val="005E7D71"/>
    <w:rsid w:val="005F0AA5"/>
    <w:rsid w:val="005F28C7"/>
    <w:rsid w:val="005F35A7"/>
    <w:rsid w:val="005F4CC0"/>
    <w:rsid w:val="005F5778"/>
    <w:rsid w:val="005F6A9C"/>
    <w:rsid w:val="00601CEA"/>
    <w:rsid w:val="00602820"/>
    <w:rsid w:val="00603E6A"/>
    <w:rsid w:val="00603ED3"/>
    <w:rsid w:val="006063C4"/>
    <w:rsid w:val="006068D0"/>
    <w:rsid w:val="006077C7"/>
    <w:rsid w:val="006111EF"/>
    <w:rsid w:val="00612CE6"/>
    <w:rsid w:val="00615680"/>
    <w:rsid w:val="00615C6B"/>
    <w:rsid w:val="00616C49"/>
    <w:rsid w:val="006171D1"/>
    <w:rsid w:val="0061785E"/>
    <w:rsid w:val="006202AD"/>
    <w:rsid w:val="00622A35"/>
    <w:rsid w:val="00622EB9"/>
    <w:rsid w:val="00622F91"/>
    <w:rsid w:val="006244EE"/>
    <w:rsid w:val="00624DB6"/>
    <w:rsid w:val="006257EF"/>
    <w:rsid w:val="00627411"/>
    <w:rsid w:val="00630170"/>
    <w:rsid w:val="00631BBE"/>
    <w:rsid w:val="00632F98"/>
    <w:rsid w:val="00634009"/>
    <w:rsid w:val="00634BFF"/>
    <w:rsid w:val="0064038C"/>
    <w:rsid w:val="0064080B"/>
    <w:rsid w:val="00641CC3"/>
    <w:rsid w:val="00643124"/>
    <w:rsid w:val="00643C2A"/>
    <w:rsid w:val="00644433"/>
    <w:rsid w:val="00644A7E"/>
    <w:rsid w:val="006450C5"/>
    <w:rsid w:val="00646627"/>
    <w:rsid w:val="00646EBE"/>
    <w:rsid w:val="0064755D"/>
    <w:rsid w:val="006507BF"/>
    <w:rsid w:val="00650F24"/>
    <w:rsid w:val="00650FD3"/>
    <w:rsid w:val="00651C08"/>
    <w:rsid w:val="00651CAC"/>
    <w:rsid w:val="00652F60"/>
    <w:rsid w:val="00653B1A"/>
    <w:rsid w:val="0065617C"/>
    <w:rsid w:val="0065620A"/>
    <w:rsid w:val="00657902"/>
    <w:rsid w:val="00661191"/>
    <w:rsid w:val="006611FB"/>
    <w:rsid w:val="00661510"/>
    <w:rsid w:val="006619FE"/>
    <w:rsid w:val="00661C7C"/>
    <w:rsid w:val="00662AEF"/>
    <w:rsid w:val="00662B9A"/>
    <w:rsid w:val="006656FA"/>
    <w:rsid w:val="0066684A"/>
    <w:rsid w:val="00667475"/>
    <w:rsid w:val="00670C07"/>
    <w:rsid w:val="006720A5"/>
    <w:rsid w:val="00673FD9"/>
    <w:rsid w:val="0067505C"/>
    <w:rsid w:val="00675C94"/>
    <w:rsid w:val="00675DD2"/>
    <w:rsid w:val="00675E80"/>
    <w:rsid w:val="00676100"/>
    <w:rsid w:val="006778B4"/>
    <w:rsid w:val="00681FCA"/>
    <w:rsid w:val="0068263B"/>
    <w:rsid w:val="00682800"/>
    <w:rsid w:val="00683FA4"/>
    <w:rsid w:val="00686227"/>
    <w:rsid w:val="0068708A"/>
    <w:rsid w:val="0068784F"/>
    <w:rsid w:val="00687BA1"/>
    <w:rsid w:val="00687C2A"/>
    <w:rsid w:val="0069161F"/>
    <w:rsid w:val="00693185"/>
    <w:rsid w:val="006934BB"/>
    <w:rsid w:val="006938F0"/>
    <w:rsid w:val="00694B8D"/>
    <w:rsid w:val="00695498"/>
    <w:rsid w:val="00695A7B"/>
    <w:rsid w:val="0069638A"/>
    <w:rsid w:val="0069684F"/>
    <w:rsid w:val="006973BE"/>
    <w:rsid w:val="0069787A"/>
    <w:rsid w:val="006A02CD"/>
    <w:rsid w:val="006A2399"/>
    <w:rsid w:val="006A4237"/>
    <w:rsid w:val="006A4DC2"/>
    <w:rsid w:val="006A5227"/>
    <w:rsid w:val="006A5287"/>
    <w:rsid w:val="006A5A0C"/>
    <w:rsid w:val="006A79F4"/>
    <w:rsid w:val="006B035D"/>
    <w:rsid w:val="006B249B"/>
    <w:rsid w:val="006B2CEB"/>
    <w:rsid w:val="006B3914"/>
    <w:rsid w:val="006B40B7"/>
    <w:rsid w:val="006B55A0"/>
    <w:rsid w:val="006B5E43"/>
    <w:rsid w:val="006B66B7"/>
    <w:rsid w:val="006B6DEB"/>
    <w:rsid w:val="006B7317"/>
    <w:rsid w:val="006B7555"/>
    <w:rsid w:val="006B7C64"/>
    <w:rsid w:val="006B7FBC"/>
    <w:rsid w:val="006C0C2B"/>
    <w:rsid w:val="006C0CDF"/>
    <w:rsid w:val="006C13D6"/>
    <w:rsid w:val="006C182F"/>
    <w:rsid w:val="006C1E0A"/>
    <w:rsid w:val="006C288B"/>
    <w:rsid w:val="006C3418"/>
    <w:rsid w:val="006C35A9"/>
    <w:rsid w:val="006C526C"/>
    <w:rsid w:val="006C6136"/>
    <w:rsid w:val="006C66D9"/>
    <w:rsid w:val="006C6E94"/>
    <w:rsid w:val="006D0757"/>
    <w:rsid w:val="006D1854"/>
    <w:rsid w:val="006D19BB"/>
    <w:rsid w:val="006D202E"/>
    <w:rsid w:val="006D2D86"/>
    <w:rsid w:val="006D2E39"/>
    <w:rsid w:val="006D3D08"/>
    <w:rsid w:val="006D5AED"/>
    <w:rsid w:val="006D5C1C"/>
    <w:rsid w:val="006D6CDA"/>
    <w:rsid w:val="006D6E68"/>
    <w:rsid w:val="006D6ED3"/>
    <w:rsid w:val="006E0D22"/>
    <w:rsid w:val="006E1A69"/>
    <w:rsid w:val="006E2770"/>
    <w:rsid w:val="006E4112"/>
    <w:rsid w:val="006E510D"/>
    <w:rsid w:val="006E5A23"/>
    <w:rsid w:val="006E63F9"/>
    <w:rsid w:val="006E670B"/>
    <w:rsid w:val="006E696D"/>
    <w:rsid w:val="006E6D86"/>
    <w:rsid w:val="006F0428"/>
    <w:rsid w:val="006F0EB7"/>
    <w:rsid w:val="006F1503"/>
    <w:rsid w:val="006F1ABF"/>
    <w:rsid w:val="006F32C9"/>
    <w:rsid w:val="006F3DF1"/>
    <w:rsid w:val="006F410D"/>
    <w:rsid w:val="006F4440"/>
    <w:rsid w:val="006F4FC2"/>
    <w:rsid w:val="006F553A"/>
    <w:rsid w:val="006F5B80"/>
    <w:rsid w:val="006F5D4A"/>
    <w:rsid w:val="006F6247"/>
    <w:rsid w:val="006F79B3"/>
    <w:rsid w:val="00700FD3"/>
    <w:rsid w:val="007011CD"/>
    <w:rsid w:val="0070237B"/>
    <w:rsid w:val="00702E09"/>
    <w:rsid w:val="007045CC"/>
    <w:rsid w:val="00704629"/>
    <w:rsid w:val="00704BAE"/>
    <w:rsid w:val="00705216"/>
    <w:rsid w:val="007062FA"/>
    <w:rsid w:val="007100A4"/>
    <w:rsid w:val="007104FE"/>
    <w:rsid w:val="00710BD6"/>
    <w:rsid w:val="00712C29"/>
    <w:rsid w:val="00713E00"/>
    <w:rsid w:val="0071518D"/>
    <w:rsid w:val="00715DC3"/>
    <w:rsid w:val="00717A9F"/>
    <w:rsid w:val="00721C5F"/>
    <w:rsid w:val="0072203D"/>
    <w:rsid w:val="00723E22"/>
    <w:rsid w:val="00725B32"/>
    <w:rsid w:val="00726DBD"/>
    <w:rsid w:val="007279AB"/>
    <w:rsid w:val="00732851"/>
    <w:rsid w:val="00732BBF"/>
    <w:rsid w:val="00733C07"/>
    <w:rsid w:val="00735404"/>
    <w:rsid w:val="00735DD6"/>
    <w:rsid w:val="00737B42"/>
    <w:rsid w:val="00740881"/>
    <w:rsid w:val="00740DD2"/>
    <w:rsid w:val="00741948"/>
    <w:rsid w:val="007427DE"/>
    <w:rsid w:val="00742B6B"/>
    <w:rsid w:val="00744603"/>
    <w:rsid w:val="0074489E"/>
    <w:rsid w:val="00745B9C"/>
    <w:rsid w:val="0074607F"/>
    <w:rsid w:val="0074686A"/>
    <w:rsid w:val="00746CCC"/>
    <w:rsid w:val="0074789D"/>
    <w:rsid w:val="00747AE9"/>
    <w:rsid w:val="007509DF"/>
    <w:rsid w:val="00751E47"/>
    <w:rsid w:val="00753594"/>
    <w:rsid w:val="007536A4"/>
    <w:rsid w:val="007539FC"/>
    <w:rsid w:val="0075485D"/>
    <w:rsid w:val="007562D0"/>
    <w:rsid w:val="00756F4E"/>
    <w:rsid w:val="00757AE7"/>
    <w:rsid w:val="00761C2E"/>
    <w:rsid w:val="00761F0F"/>
    <w:rsid w:val="007622DF"/>
    <w:rsid w:val="007628CF"/>
    <w:rsid w:val="00762C1A"/>
    <w:rsid w:val="00762E79"/>
    <w:rsid w:val="00762FF3"/>
    <w:rsid w:val="00763906"/>
    <w:rsid w:val="007639DE"/>
    <w:rsid w:val="00763E70"/>
    <w:rsid w:val="0076482F"/>
    <w:rsid w:val="00765BBA"/>
    <w:rsid w:val="00771072"/>
    <w:rsid w:val="00772A3A"/>
    <w:rsid w:val="0077432F"/>
    <w:rsid w:val="007747AC"/>
    <w:rsid w:val="00774B0A"/>
    <w:rsid w:val="00774E14"/>
    <w:rsid w:val="007765F6"/>
    <w:rsid w:val="00777BF9"/>
    <w:rsid w:val="00777EE8"/>
    <w:rsid w:val="00781906"/>
    <w:rsid w:val="007825EB"/>
    <w:rsid w:val="00782B71"/>
    <w:rsid w:val="007831D6"/>
    <w:rsid w:val="00783D1A"/>
    <w:rsid w:val="007842B6"/>
    <w:rsid w:val="00785BB8"/>
    <w:rsid w:val="00786544"/>
    <w:rsid w:val="00787A3B"/>
    <w:rsid w:val="00787B82"/>
    <w:rsid w:val="00790BC3"/>
    <w:rsid w:val="00793BC1"/>
    <w:rsid w:val="00794B1D"/>
    <w:rsid w:val="00794CCE"/>
    <w:rsid w:val="00794E9E"/>
    <w:rsid w:val="00795167"/>
    <w:rsid w:val="00796BC2"/>
    <w:rsid w:val="00797147"/>
    <w:rsid w:val="007A0570"/>
    <w:rsid w:val="007A0759"/>
    <w:rsid w:val="007A1371"/>
    <w:rsid w:val="007A179B"/>
    <w:rsid w:val="007A1B58"/>
    <w:rsid w:val="007A41FF"/>
    <w:rsid w:val="007A45B9"/>
    <w:rsid w:val="007A4ECE"/>
    <w:rsid w:val="007A520A"/>
    <w:rsid w:val="007A681C"/>
    <w:rsid w:val="007A6D3E"/>
    <w:rsid w:val="007A7865"/>
    <w:rsid w:val="007B0DC3"/>
    <w:rsid w:val="007B1450"/>
    <w:rsid w:val="007B1BBC"/>
    <w:rsid w:val="007B26E5"/>
    <w:rsid w:val="007B2D80"/>
    <w:rsid w:val="007B4245"/>
    <w:rsid w:val="007B42B5"/>
    <w:rsid w:val="007B6CA1"/>
    <w:rsid w:val="007C132E"/>
    <w:rsid w:val="007C1BE9"/>
    <w:rsid w:val="007C4112"/>
    <w:rsid w:val="007C589F"/>
    <w:rsid w:val="007D03E4"/>
    <w:rsid w:val="007D0E07"/>
    <w:rsid w:val="007D1356"/>
    <w:rsid w:val="007D2822"/>
    <w:rsid w:val="007D3CDB"/>
    <w:rsid w:val="007D47B3"/>
    <w:rsid w:val="007D62FA"/>
    <w:rsid w:val="007D67F5"/>
    <w:rsid w:val="007D76ED"/>
    <w:rsid w:val="007E0C51"/>
    <w:rsid w:val="007E1ABD"/>
    <w:rsid w:val="007E3FCC"/>
    <w:rsid w:val="007E4003"/>
    <w:rsid w:val="007E4139"/>
    <w:rsid w:val="007E582D"/>
    <w:rsid w:val="007E6FF5"/>
    <w:rsid w:val="007E762D"/>
    <w:rsid w:val="007E79FD"/>
    <w:rsid w:val="007F1308"/>
    <w:rsid w:val="007F1A61"/>
    <w:rsid w:val="007F2693"/>
    <w:rsid w:val="007F4C31"/>
    <w:rsid w:val="007F5E6B"/>
    <w:rsid w:val="007F622C"/>
    <w:rsid w:val="007F6B42"/>
    <w:rsid w:val="007F77EE"/>
    <w:rsid w:val="007F7D05"/>
    <w:rsid w:val="00803D42"/>
    <w:rsid w:val="00804CC1"/>
    <w:rsid w:val="008065C9"/>
    <w:rsid w:val="0080737D"/>
    <w:rsid w:val="00807D1F"/>
    <w:rsid w:val="00807F79"/>
    <w:rsid w:val="008121ED"/>
    <w:rsid w:val="00812429"/>
    <w:rsid w:val="00813189"/>
    <w:rsid w:val="00813CB2"/>
    <w:rsid w:val="00814144"/>
    <w:rsid w:val="00814207"/>
    <w:rsid w:val="00814657"/>
    <w:rsid w:val="00814A61"/>
    <w:rsid w:val="00816208"/>
    <w:rsid w:val="008168AB"/>
    <w:rsid w:val="00817D27"/>
    <w:rsid w:val="008208D7"/>
    <w:rsid w:val="00820EA4"/>
    <w:rsid w:val="0082114E"/>
    <w:rsid w:val="00821FFD"/>
    <w:rsid w:val="00823558"/>
    <w:rsid w:val="00823925"/>
    <w:rsid w:val="00825C60"/>
    <w:rsid w:val="0083018E"/>
    <w:rsid w:val="00830426"/>
    <w:rsid w:val="00831EA9"/>
    <w:rsid w:val="0083276A"/>
    <w:rsid w:val="008335DB"/>
    <w:rsid w:val="008337A5"/>
    <w:rsid w:val="00834804"/>
    <w:rsid w:val="00834944"/>
    <w:rsid w:val="00834FF5"/>
    <w:rsid w:val="00836325"/>
    <w:rsid w:val="00836766"/>
    <w:rsid w:val="00836813"/>
    <w:rsid w:val="00836A48"/>
    <w:rsid w:val="00836DFE"/>
    <w:rsid w:val="00837CF2"/>
    <w:rsid w:val="008412B7"/>
    <w:rsid w:val="008415A1"/>
    <w:rsid w:val="008423AA"/>
    <w:rsid w:val="00842752"/>
    <w:rsid w:val="008431EC"/>
    <w:rsid w:val="00843E98"/>
    <w:rsid w:val="00844432"/>
    <w:rsid w:val="00844883"/>
    <w:rsid w:val="00847FA1"/>
    <w:rsid w:val="008505F6"/>
    <w:rsid w:val="008505F7"/>
    <w:rsid w:val="00850935"/>
    <w:rsid w:val="00850950"/>
    <w:rsid w:val="008527D6"/>
    <w:rsid w:val="00853C89"/>
    <w:rsid w:val="00854537"/>
    <w:rsid w:val="0085467E"/>
    <w:rsid w:val="00855223"/>
    <w:rsid w:val="00855FA2"/>
    <w:rsid w:val="00856F74"/>
    <w:rsid w:val="00857085"/>
    <w:rsid w:val="008612C3"/>
    <w:rsid w:val="00861989"/>
    <w:rsid w:val="00861A6A"/>
    <w:rsid w:val="00862D80"/>
    <w:rsid w:val="008634E8"/>
    <w:rsid w:val="00864961"/>
    <w:rsid w:val="008649D8"/>
    <w:rsid w:val="00867BAD"/>
    <w:rsid w:val="00867CD8"/>
    <w:rsid w:val="0087301D"/>
    <w:rsid w:val="008730A3"/>
    <w:rsid w:val="00874B23"/>
    <w:rsid w:val="00876072"/>
    <w:rsid w:val="008768A8"/>
    <w:rsid w:val="00880860"/>
    <w:rsid w:val="00881FD8"/>
    <w:rsid w:val="008828AA"/>
    <w:rsid w:val="0088388B"/>
    <w:rsid w:val="00891077"/>
    <w:rsid w:val="0089359B"/>
    <w:rsid w:val="00893808"/>
    <w:rsid w:val="00893D34"/>
    <w:rsid w:val="008955E6"/>
    <w:rsid w:val="00895DE8"/>
    <w:rsid w:val="00897693"/>
    <w:rsid w:val="008A0A97"/>
    <w:rsid w:val="008A276C"/>
    <w:rsid w:val="008A34ED"/>
    <w:rsid w:val="008A40E3"/>
    <w:rsid w:val="008A53F3"/>
    <w:rsid w:val="008A6E86"/>
    <w:rsid w:val="008A7329"/>
    <w:rsid w:val="008A7EBC"/>
    <w:rsid w:val="008B0F73"/>
    <w:rsid w:val="008B1847"/>
    <w:rsid w:val="008B2900"/>
    <w:rsid w:val="008B3394"/>
    <w:rsid w:val="008B4475"/>
    <w:rsid w:val="008B4BBC"/>
    <w:rsid w:val="008B50EB"/>
    <w:rsid w:val="008B5D88"/>
    <w:rsid w:val="008B624F"/>
    <w:rsid w:val="008B66C9"/>
    <w:rsid w:val="008B6A10"/>
    <w:rsid w:val="008B7300"/>
    <w:rsid w:val="008B7409"/>
    <w:rsid w:val="008C039C"/>
    <w:rsid w:val="008C08B0"/>
    <w:rsid w:val="008C2110"/>
    <w:rsid w:val="008C2696"/>
    <w:rsid w:val="008C2BFF"/>
    <w:rsid w:val="008C333C"/>
    <w:rsid w:val="008C425A"/>
    <w:rsid w:val="008C4CF4"/>
    <w:rsid w:val="008C5D96"/>
    <w:rsid w:val="008C690D"/>
    <w:rsid w:val="008C6A1D"/>
    <w:rsid w:val="008D2263"/>
    <w:rsid w:val="008D2E95"/>
    <w:rsid w:val="008D3EE8"/>
    <w:rsid w:val="008D40F7"/>
    <w:rsid w:val="008D4557"/>
    <w:rsid w:val="008D5103"/>
    <w:rsid w:val="008D5B96"/>
    <w:rsid w:val="008D6948"/>
    <w:rsid w:val="008D7A1D"/>
    <w:rsid w:val="008D7AC7"/>
    <w:rsid w:val="008E090D"/>
    <w:rsid w:val="008E165C"/>
    <w:rsid w:val="008E35FB"/>
    <w:rsid w:val="008E403A"/>
    <w:rsid w:val="008E5C15"/>
    <w:rsid w:val="008E7F84"/>
    <w:rsid w:val="008F2DB4"/>
    <w:rsid w:val="008F48C8"/>
    <w:rsid w:val="008F5232"/>
    <w:rsid w:val="008F53D9"/>
    <w:rsid w:val="008F6165"/>
    <w:rsid w:val="008F671B"/>
    <w:rsid w:val="008F6877"/>
    <w:rsid w:val="008F73C8"/>
    <w:rsid w:val="008F7595"/>
    <w:rsid w:val="00900873"/>
    <w:rsid w:val="00900C7E"/>
    <w:rsid w:val="00901F95"/>
    <w:rsid w:val="00902902"/>
    <w:rsid w:val="0090372D"/>
    <w:rsid w:val="009038E5"/>
    <w:rsid w:val="00903DE0"/>
    <w:rsid w:val="00906D4E"/>
    <w:rsid w:val="0090731C"/>
    <w:rsid w:val="00910344"/>
    <w:rsid w:val="00910989"/>
    <w:rsid w:val="00910DB1"/>
    <w:rsid w:val="00911214"/>
    <w:rsid w:val="0091159F"/>
    <w:rsid w:val="00913B2C"/>
    <w:rsid w:val="009140C1"/>
    <w:rsid w:val="0091433F"/>
    <w:rsid w:val="00914574"/>
    <w:rsid w:val="009166AF"/>
    <w:rsid w:val="0091712B"/>
    <w:rsid w:val="00917B5D"/>
    <w:rsid w:val="009201AD"/>
    <w:rsid w:val="00921014"/>
    <w:rsid w:val="00922DD3"/>
    <w:rsid w:val="00922E91"/>
    <w:rsid w:val="00923AB4"/>
    <w:rsid w:val="0092517C"/>
    <w:rsid w:val="0092538A"/>
    <w:rsid w:val="0092538E"/>
    <w:rsid w:val="00925D4A"/>
    <w:rsid w:val="0092603A"/>
    <w:rsid w:val="00926CF3"/>
    <w:rsid w:val="00932231"/>
    <w:rsid w:val="00932892"/>
    <w:rsid w:val="009336F8"/>
    <w:rsid w:val="00935DEB"/>
    <w:rsid w:val="00935FEA"/>
    <w:rsid w:val="00936409"/>
    <w:rsid w:val="009365DE"/>
    <w:rsid w:val="009366EA"/>
    <w:rsid w:val="009402E3"/>
    <w:rsid w:val="0094147B"/>
    <w:rsid w:val="00941762"/>
    <w:rsid w:val="00941964"/>
    <w:rsid w:val="0094217F"/>
    <w:rsid w:val="0094337D"/>
    <w:rsid w:val="00943C9D"/>
    <w:rsid w:val="009440FA"/>
    <w:rsid w:val="009442E1"/>
    <w:rsid w:val="00945866"/>
    <w:rsid w:val="009458E1"/>
    <w:rsid w:val="009467BC"/>
    <w:rsid w:val="009473F7"/>
    <w:rsid w:val="009503AD"/>
    <w:rsid w:val="00952359"/>
    <w:rsid w:val="00953D76"/>
    <w:rsid w:val="0095459A"/>
    <w:rsid w:val="009551A6"/>
    <w:rsid w:val="00955502"/>
    <w:rsid w:val="00955530"/>
    <w:rsid w:val="00956A36"/>
    <w:rsid w:val="00956ACD"/>
    <w:rsid w:val="0096023E"/>
    <w:rsid w:val="00960482"/>
    <w:rsid w:val="00961340"/>
    <w:rsid w:val="0096283B"/>
    <w:rsid w:val="009640AD"/>
    <w:rsid w:val="009648B3"/>
    <w:rsid w:val="009651BC"/>
    <w:rsid w:val="00965B1B"/>
    <w:rsid w:val="0096698B"/>
    <w:rsid w:val="00966EBF"/>
    <w:rsid w:val="00967636"/>
    <w:rsid w:val="00967B4D"/>
    <w:rsid w:val="00970CFB"/>
    <w:rsid w:val="00972EE4"/>
    <w:rsid w:val="00974EB2"/>
    <w:rsid w:val="0097544E"/>
    <w:rsid w:val="009760D1"/>
    <w:rsid w:val="00977746"/>
    <w:rsid w:val="00977944"/>
    <w:rsid w:val="0097794C"/>
    <w:rsid w:val="0098015F"/>
    <w:rsid w:val="00981020"/>
    <w:rsid w:val="00981535"/>
    <w:rsid w:val="0098403D"/>
    <w:rsid w:val="0098429A"/>
    <w:rsid w:val="009844E7"/>
    <w:rsid w:val="009852A8"/>
    <w:rsid w:val="00985AA7"/>
    <w:rsid w:val="00990CAB"/>
    <w:rsid w:val="00990FDB"/>
    <w:rsid w:val="00991EF9"/>
    <w:rsid w:val="0099228D"/>
    <w:rsid w:val="009927BA"/>
    <w:rsid w:val="00995913"/>
    <w:rsid w:val="00995B91"/>
    <w:rsid w:val="00997E4C"/>
    <w:rsid w:val="009A0384"/>
    <w:rsid w:val="009A1204"/>
    <w:rsid w:val="009A201A"/>
    <w:rsid w:val="009A2FB1"/>
    <w:rsid w:val="009A31B1"/>
    <w:rsid w:val="009A5258"/>
    <w:rsid w:val="009A58FD"/>
    <w:rsid w:val="009A7A49"/>
    <w:rsid w:val="009B0E7A"/>
    <w:rsid w:val="009B1CBB"/>
    <w:rsid w:val="009B2F56"/>
    <w:rsid w:val="009B369C"/>
    <w:rsid w:val="009B4816"/>
    <w:rsid w:val="009B4A2A"/>
    <w:rsid w:val="009B7368"/>
    <w:rsid w:val="009B77EE"/>
    <w:rsid w:val="009B7CB0"/>
    <w:rsid w:val="009C2D5B"/>
    <w:rsid w:val="009C33B9"/>
    <w:rsid w:val="009C5443"/>
    <w:rsid w:val="009C673F"/>
    <w:rsid w:val="009D0FC0"/>
    <w:rsid w:val="009D1446"/>
    <w:rsid w:val="009D1460"/>
    <w:rsid w:val="009D27CC"/>
    <w:rsid w:val="009D2EAD"/>
    <w:rsid w:val="009D501D"/>
    <w:rsid w:val="009D55A1"/>
    <w:rsid w:val="009D5BBF"/>
    <w:rsid w:val="009D5DD4"/>
    <w:rsid w:val="009D6D3D"/>
    <w:rsid w:val="009D79DB"/>
    <w:rsid w:val="009E0866"/>
    <w:rsid w:val="009E3C58"/>
    <w:rsid w:val="009E4FD3"/>
    <w:rsid w:val="009E65B4"/>
    <w:rsid w:val="009E69EF"/>
    <w:rsid w:val="009E7FE5"/>
    <w:rsid w:val="009F0E5A"/>
    <w:rsid w:val="009F1386"/>
    <w:rsid w:val="009F1757"/>
    <w:rsid w:val="009F213E"/>
    <w:rsid w:val="009F298A"/>
    <w:rsid w:val="009F472B"/>
    <w:rsid w:val="009F4B29"/>
    <w:rsid w:val="009F61B4"/>
    <w:rsid w:val="009F6982"/>
    <w:rsid w:val="009F6AF7"/>
    <w:rsid w:val="009F74D7"/>
    <w:rsid w:val="009F77E9"/>
    <w:rsid w:val="009F7ACB"/>
    <w:rsid w:val="009F7ED7"/>
    <w:rsid w:val="00A00B25"/>
    <w:rsid w:val="00A01744"/>
    <w:rsid w:val="00A0384E"/>
    <w:rsid w:val="00A044A4"/>
    <w:rsid w:val="00A05263"/>
    <w:rsid w:val="00A056A3"/>
    <w:rsid w:val="00A05FD0"/>
    <w:rsid w:val="00A066BB"/>
    <w:rsid w:val="00A16961"/>
    <w:rsid w:val="00A170E9"/>
    <w:rsid w:val="00A20360"/>
    <w:rsid w:val="00A214EB"/>
    <w:rsid w:val="00A21C34"/>
    <w:rsid w:val="00A22D0A"/>
    <w:rsid w:val="00A23215"/>
    <w:rsid w:val="00A239C8"/>
    <w:rsid w:val="00A24081"/>
    <w:rsid w:val="00A2481C"/>
    <w:rsid w:val="00A25784"/>
    <w:rsid w:val="00A25CBD"/>
    <w:rsid w:val="00A26096"/>
    <w:rsid w:val="00A26EED"/>
    <w:rsid w:val="00A307F9"/>
    <w:rsid w:val="00A313D7"/>
    <w:rsid w:val="00A32825"/>
    <w:rsid w:val="00A32BCE"/>
    <w:rsid w:val="00A32C6E"/>
    <w:rsid w:val="00A341D0"/>
    <w:rsid w:val="00A342CF"/>
    <w:rsid w:val="00A3490D"/>
    <w:rsid w:val="00A375D9"/>
    <w:rsid w:val="00A377E2"/>
    <w:rsid w:val="00A37CA5"/>
    <w:rsid w:val="00A37EF3"/>
    <w:rsid w:val="00A401C1"/>
    <w:rsid w:val="00A40F12"/>
    <w:rsid w:val="00A413E1"/>
    <w:rsid w:val="00A41DBC"/>
    <w:rsid w:val="00A41EEE"/>
    <w:rsid w:val="00A42054"/>
    <w:rsid w:val="00A43684"/>
    <w:rsid w:val="00A436C8"/>
    <w:rsid w:val="00A44C6C"/>
    <w:rsid w:val="00A454C1"/>
    <w:rsid w:val="00A45C10"/>
    <w:rsid w:val="00A46996"/>
    <w:rsid w:val="00A46A54"/>
    <w:rsid w:val="00A47316"/>
    <w:rsid w:val="00A50513"/>
    <w:rsid w:val="00A50866"/>
    <w:rsid w:val="00A50B6E"/>
    <w:rsid w:val="00A51FB3"/>
    <w:rsid w:val="00A5316A"/>
    <w:rsid w:val="00A53A8E"/>
    <w:rsid w:val="00A548C2"/>
    <w:rsid w:val="00A55018"/>
    <w:rsid w:val="00A550FF"/>
    <w:rsid w:val="00A55359"/>
    <w:rsid w:val="00A55A31"/>
    <w:rsid w:val="00A56F39"/>
    <w:rsid w:val="00A57A02"/>
    <w:rsid w:val="00A57AE7"/>
    <w:rsid w:val="00A57DAA"/>
    <w:rsid w:val="00A6035E"/>
    <w:rsid w:val="00A60BDE"/>
    <w:rsid w:val="00A635F5"/>
    <w:rsid w:val="00A63765"/>
    <w:rsid w:val="00A64ED8"/>
    <w:rsid w:val="00A65535"/>
    <w:rsid w:val="00A66888"/>
    <w:rsid w:val="00A66DB2"/>
    <w:rsid w:val="00A67282"/>
    <w:rsid w:val="00A704DE"/>
    <w:rsid w:val="00A70A8C"/>
    <w:rsid w:val="00A70FF9"/>
    <w:rsid w:val="00A71339"/>
    <w:rsid w:val="00A71583"/>
    <w:rsid w:val="00A71E3A"/>
    <w:rsid w:val="00A73DDE"/>
    <w:rsid w:val="00A74BBF"/>
    <w:rsid w:val="00A7680F"/>
    <w:rsid w:val="00A8082A"/>
    <w:rsid w:val="00A80C1B"/>
    <w:rsid w:val="00A8139F"/>
    <w:rsid w:val="00A82308"/>
    <w:rsid w:val="00A8242E"/>
    <w:rsid w:val="00A839CF"/>
    <w:rsid w:val="00A8463B"/>
    <w:rsid w:val="00A850AB"/>
    <w:rsid w:val="00A87447"/>
    <w:rsid w:val="00A8778A"/>
    <w:rsid w:val="00A87A4F"/>
    <w:rsid w:val="00A87A53"/>
    <w:rsid w:val="00A913BE"/>
    <w:rsid w:val="00A9336B"/>
    <w:rsid w:val="00A93594"/>
    <w:rsid w:val="00A94196"/>
    <w:rsid w:val="00A9470B"/>
    <w:rsid w:val="00A963F7"/>
    <w:rsid w:val="00A97379"/>
    <w:rsid w:val="00AA12B4"/>
    <w:rsid w:val="00AA1CEE"/>
    <w:rsid w:val="00AA2C65"/>
    <w:rsid w:val="00AA2F56"/>
    <w:rsid w:val="00AA42B0"/>
    <w:rsid w:val="00AA49A3"/>
    <w:rsid w:val="00AA4C05"/>
    <w:rsid w:val="00AA4EEB"/>
    <w:rsid w:val="00AA52F3"/>
    <w:rsid w:val="00AA71BC"/>
    <w:rsid w:val="00AA7840"/>
    <w:rsid w:val="00AA7B44"/>
    <w:rsid w:val="00AB09DF"/>
    <w:rsid w:val="00AB120B"/>
    <w:rsid w:val="00AB287E"/>
    <w:rsid w:val="00AB304C"/>
    <w:rsid w:val="00AB3A81"/>
    <w:rsid w:val="00AB3C42"/>
    <w:rsid w:val="00AB4493"/>
    <w:rsid w:val="00AB4852"/>
    <w:rsid w:val="00AB4DAD"/>
    <w:rsid w:val="00AB56AB"/>
    <w:rsid w:val="00AB5EFA"/>
    <w:rsid w:val="00AB77C1"/>
    <w:rsid w:val="00AB77FC"/>
    <w:rsid w:val="00AC052F"/>
    <w:rsid w:val="00AC2E72"/>
    <w:rsid w:val="00AC2F1A"/>
    <w:rsid w:val="00AC44CC"/>
    <w:rsid w:val="00AC60E6"/>
    <w:rsid w:val="00AC635B"/>
    <w:rsid w:val="00AC7784"/>
    <w:rsid w:val="00AD04D8"/>
    <w:rsid w:val="00AD0A51"/>
    <w:rsid w:val="00AD11E6"/>
    <w:rsid w:val="00AD200C"/>
    <w:rsid w:val="00AD6343"/>
    <w:rsid w:val="00AD7A43"/>
    <w:rsid w:val="00AD7B24"/>
    <w:rsid w:val="00AE0CBB"/>
    <w:rsid w:val="00AE14AF"/>
    <w:rsid w:val="00AE1B71"/>
    <w:rsid w:val="00AE3A42"/>
    <w:rsid w:val="00AE4E1A"/>
    <w:rsid w:val="00AE6D02"/>
    <w:rsid w:val="00AF0315"/>
    <w:rsid w:val="00AF075C"/>
    <w:rsid w:val="00AF0A4B"/>
    <w:rsid w:val="00AF10BD"/>
    <w:rsid w:val="00AF2803"/>
    <w:rsid w:val="00AF299F"/>
    <w:rsid w:val="00AF32C4"/>
    <w:rsid w:val="00AF35D3"/>
    <w:rsid w:val="00AF39D6"/>
    <w:rsid w:val="00AF431D"/>
    <w:rsid w:val="00AF7DA6"/>
    <w:rsid w:val="00B029EC"/>
    <w:rsid w:val="00B02D1E"/>
    <w:rsid w:val="00B0303F"/>
    <w:rsid w:val="00B03F0D"/>
    <w:rsid w:val="00B052D9"/>
    <w:rsid w:val="00B07265"/>
    <w:rsid w:val="00B10E2B"/>
    <w:rsid w:val="00B110DC"/>
    <w:rsid w:val="00B116CE"/>
    <w:rsid w:val="00B121F6"/>
    <w:rsid w:val="00B130E0"/>
    <w:rsid w:val="00B13548"/>
    <w:rsid w:val="00B15824"/>
    <w:rsid w:val="00B20F0D"/>
    <w:rsid w:val="00B237E5"/>
    <w:rsid w:val="00B23D25"/>
    <w:rsid w:val="00B25803"/>
    <w:rsid w:val="00B26915"/>
    <w:rsid w:val="00B27E09"/>
    <w:rsid w:val="00B31A62"/>
    <w:rsid w:val="00B339DE"/>
    <w:rsid w:val="00B35D94"/>
    <w:rsid w:val="00B369EC"/>
    <w:rsid w:val="00B36CED"/>
    <w:rsid w:val="00B400F6"/>
    <w:rsid w:val="00B41854"/>
    <w:rsid w:val="00B4398C"/>
    <w:rsid w:val="00B439B3"/>
    <w:rsid w:val="00B43ED5"/>
    <w:rsid w:val="00B44E64"/>
    <w:rsid w:val="00B45169"/>
    <w:rsid w:val="00B4562D"/>
    <w:rsid w:val="00B46C8F"/>
    <w:rsid w:val="00B47D2A"/>
    <w:rsid w:val="00B524DE"/>
    <w:rsid w:val="00B544C8"/>
    <w:rsid w:val="00B54B69"/>
    <w:rsid w:val="00B57A0E"/>
    <w:rsid w:val="00B60DBA"/>
    <w:rsid w:val="00B61B70"/>
    <w:rsid w:val="00B61BBC"/>
    <w:rsid w:val="00B61FF0"/>
    <w:rsid w:val="00B638F5"/>
    <w:rsid w:val="00B654E5"/>
    <w:rsid w:val="00B6588D"/>
    <w:rsid w:val="00B66AF8"/>
    <w:rsid w:val="00B708BC"/>
    <w:rsid w:val="00B736BF"/>
    <w:rsid w:val="00B73FD2"/>
    <w:rsid w:val="00B7428E"/>
    <w:rsid w:val="00B7518A"/>
    <w:rsid w:val="00B763B8"/>
    <w:rsid w:val="00B77D40"/>
    <w:rsid w:val="00B8034A"/>
    <w:rsid w:val="00B80F3D"/>
    <w:rsid w:val="00B816A4"/>
    <w:rsid w:val="00B81D41"/>
    <w:rsid w:val="00B8373F"/>
    <w:rsid w:val="00B83C6A"/>
    <w:rsid w:val="00B83EB5"/>
    <w:rsid w:val="00B84DE5"/>
    <w:rsid w:val="00B858D6"/>
    <w:rsid w:val="00B87A20"/>
    <w:rsid w:val="00B90C46"/>
    <w:rsid w:val="00B9106E"/>
    <w:rsid w:val="00B91175"/>
    <w:rsid w:val="00B91FA0"/>
    <w:rsid w:val="00B9318C"/>
    <w:rsid w:val="00B94842"/>
    <w:rsid w:val="00B9496F"/>
    <w:rsid w:val="00B94BBE"/>
    <w:rsid w:val="00B96533"/>
    <w:rsid w:val="00B96EEF"/>
    <w:rsid w:val="00B970DB"/>
    <w:rsid w:val="00B974EF"/>
    <w:rsid w:val="00B97A99"/>
    <w:rsid w:val="00B97F45"/>
    <w:rsid w:val="00BA24A3"/>
    <w:rsid w:val="00BA2B01"/>
    <w:rsid w:val="00BA3B6A"/>
    <w:rsid w:val="00BA46BA"/>
    <w:rsid w:val="00BA510E"/>
    <w:rsid w:val="00BA5987"/>
    <w:rsid w:val="00BA68FC"/>
    <w:rsid w:val="00BA6E7F"/>
    <w:rsid w:val="00BA7400"/>
    <w:rsid w:val="00BA75A3"/>
    <w:rsid w:val="00BA7C9C"/>
    <w:rsid w:val="00BB224D"/>
    <w:rsid w:val="00BB3DC4"/>
    <w:rsid w:val="00BB47B0"/>
    <w:rsid w:val="00BB5360"/>
    <w:rsid w:val="00BB5830"/>
    <w:rsid w:val="00BB67BE"/>
    <w:rsid w:val="00BB6C62"/>
    <w:rsid w:val="00BB7E62"/>
    <w:rsid w:val="00BC0263"/>
    <w:rsid w:val="00BC08C3"/>
    <w:rsid w:val="00BC101C"/>
    <w:rsid w:val="00BC13FF"/>
    <w:rsid w:val="00BC153F"/>
    <w:rsid w:val="00BC33ED"/>
    <w:rsid w:val="00BC43E9"/>
    <w:rsid w:val="00BC521D"/>
    <w:rsid w:val="00BC649A"/>
    <w:rsid w:val="00BD20FB"/>
    <w:rsid w:val="00BD2484"/>
    <w:rsid w:val="00BD2976"/>
    <w:rsid w:val="00BD3132"/>
    <w:rsid w:val="00BD32D0"/>
    <w:rsid w:val="00BD3C82"/>
    <w:rsid w:val="00BD42CF"/>
    <w:rsid w:val="00BD508A"/>
    <w:rsid w:val="00BD69AC"/>
    <w:rsid w:val="00BE03D0"/>
    <w:rsid w:val="00BE0F1A"/>
    <w:rsid w:val="00BE23A9"/>
    <w:rsid w:val="00BE28E0"/>
    <w:rsid w:val="00BE29D7"/>
    <w:rsid w:val="00BE2A1A"/>
    <w:rsid w:val="00BE3435"/>
    <w:rsid w:val="00BE4615"/>
    <w:rsid w:val="00BE4DD3"/>
    <w:rsid w:val="00BE5BFC"/>
    <w:rsid w:val="00BE5FEE"/>
    <w:rsid w:val="00BE6435"/>
    <w:rsid w:val="00BE68E2"/>
    <w:rsid w:val="00BE7A0D"/>
    <w:rsid w:val="00BF1981"/>
    <w:rsid w:val="00BF2374"/>
    <w:rsid w:val="00BF25FF"/>
    <w:rsid w:val="00BF2F71"/>
    <w:rsid w:val="00BF48C5"/>
    <w:rsid w:val="00BF4BB7"/>
    <w:rsid w:val="00BF5C85"/>
    <w:rsid w:val="00BF650B"/>
    <w:rsid w:val="00BF6D5D"/>
    <w:rsid w:val="00BF7046"/>
    <w:rsid w:val="00BF70DE"/>
    <w:rsid w:val="00C0176D"/>
    <w:rsid w:val="00C027C8"/>
    <w:rsid w:val="00C0493E"/>
    <w:rsid w:val="00C0536B"/>
    <w:rsid w:val="00C05486"/>
    <w:rsid w:val="00C0616A"/>
    <w:rsid w:val="00C067FE"/>
    <w:rsid w:val="00C07BB1"/>
    <w:rsid w:val="00C101AC"/>
    <w:rsid w:val="00C105FA"/>
    <w:rsid w:val="00C11909"/>
    <w:rsid w:val="00C11BCF"/>
    <w:rsid w:val="00C12A6C"/>
    <w:rsid w:val="00C13095"/>
    <w:rsid w:val="00C13662"/>
    <w:rsid w:val="00C139A3"/>
    <w:rsid w:val="00C13B6A"/>
    <w:rsid w:val="00C14ED2"/>
    <w:rsid w:val="00C175EE"/>
    <w:rsid w:val="00C17D15"/>
    <w:rsid w:val="00C22B25"/>
    <w:rsid w:val="00C22E37"/>
    <w:rsid w:val="00C23C20"/>
    <w:rsid w:val="00C23D69"/>
    <w:rsid w:val="00C2637C"/>
    <w:rsid w:val="00C27677"/>
    <w:rsid w:val="00C309D4"/>
    <w:rsid w:val="00C31966"/>
    <w:rsid w:val="00C31DD8"/>
    <w:rsid w:val="00C32908"/>
    <w:rsid w:val="00C33024"/>
    <w:rsid w:val="00C333ED"/>
    <w:rsid w:val="00C33800"/>
    <w:rsid w:val="00C33F75"/>
    <w:rsid w:val="00C350B9"/>
    <w:rsid w:val="00C36757"/>
    <w:rsid w:val="00C372B2"/>
    <w:rsid w:val="00C37AAD"/>
    <w:rsid w:val="00C37B65"/>
    <w:rsid w:val="00C424C4"/>
    <w:rsid w:val="00C43641"/>
    <w:rsid w:val="00C451EA"/>
    <w:rsid w:val="00C465AD"/>
    <w:rsid w:val="00C46F09"/>
    <w:rsid w:val="00C4731E"/>
    <w:rsid w:val="00C47832"/>
    <w:rsid w:val="00C47875"/>
    <w:rsid w:val="00C47DFA"/>
    <w:rsid w:val="00C50282"/>
    <w:rsid w:val="00C50BAE"/>
    <w:rsid w:val="00C51362"/>
    <w:rsid w:val="00C5266B"/>
    <w:rsid w:val="00C52A2C"/>
    <w:rsid w:val="00C5332C"/>
    <w:rsid w:val="00C534BF"/>
    <w:rsid w:val="00C538C2"/>
    <w:rsid w:val="00C53E60"/>
    <w:rsid w:val="00C54B62"/>
    <w:rsid w:val="00C54E29"/>
    <w:rsid w:val="00C550BC"/>
    <w:rsid w:val="00C55B3D"/>
    <w:rsid w:val="00C56F59"/>
    <w:rsid w:val="00C5750E"/>
    <w:rsid w:val="00C60347"/>
    <w:rsid w:val="00C60E92"/>
    <w:rsid w:val="00C611F3"/>
    <w:rsid w:val="00C64073"/>
    <w:rsid w:val="00C645AB"/>
    <w:rsid w:val="00C650CA"/>
    <w:rsid w:val="00C657AE"/>
    <w:rsid w:val="00C657E0"/>
    <w:rsid w:val="00C66698"/>
    <w:rsid w:val="00C707FF"/>
    <w:rsid w:val="00C7114F"/>
    <w:rsid w:val="00C719B3"/>
    <w:rsid w:val="00C7264F"/>
    <w:rsid w:val="00C735E1"/>
    <w:rsid w:val="00C76480"/>
    <w:rsid w:val="00C768B5"/>
    <w:rsid w:val="00C809FA"/>
    <w:rsid w:val="00C82DE1"/>
    <w:rsid w:val="00C84668"/>
    <w:rsid w:val="00C85E3C"/>
    <w:rsid w:val="00C877A2"/>
    <w:rsid w:val="00C87B94"/>
    <w:rsid w:val="00C92364"/>
    <w:rsid w:val="00C926DE"/>
    <w:rsid w:val="00C92978"/>
    <w:rsid w:val="00C9378F"/>
    <w:rsid w:val="00C9533A"/>
    <w:rsid w:val="00C972BC"/>
    <w:rsid w:val="00CA0922"/>
    <w:rsid w:val="00CA1053"/>
    <w:rsid w:val="00CA1121"/>
    <w:rsid w:val="00CA1CCF"/>
    <w:rsid w:val="00CA2F78"/>
    <w:rsid w:val="00CA3A3B"/>
    <w:rsid w:val="00CA4697"/>
    <w:rsid w:val="00CA54DF"/>
    <w:rsid w:val="00CA54F2"/>
    <w:rsid w:val="00CA5D8B"/>
    <w:rsid w:val="00CA778A"/>
    <w:rsid w:val="00CB01FE"/>
    <w:rsid w:val="00CB1351"/>
    <w:rsid w:val="00CB2832"/>
    <w:rsid w:val="00CB519D"/>
    <w:rsid w:val="00CB59C3"/>
    <w:rsid w:val="00CB6C18"/>
    <w:rsid w:val="00CB775E"/>
    <w:rsid w:val="00CB7DA1"/>
    <w:rsid w:val="00CC2ECE"/>
    <w:rsid w:val="00CC64EB"/>
    <w:rsid w:val="00CC6E13"/>
    <w:rsid w:val="00CC7031"/>
    <w:rsid w:val="00CC7EBC"/>
    <w:rsid w:val="00CD2374"/>
    <w:rsid w:val="00CD2527"/>
    <w:rsid w:val="00CD26C3"/>
    <w:rsid w:val="00CD3019"/>
    <w:rsid w:val="00CD35C2"/>
    <w:rsid w:val="00CD3F4F"/>
    <w:rsid w:val="00CD4628"/>
    <w:rsid w:val="00CD5448"/>
    <w:rsid w:val="00CD759C"/>
    <w:rsid w:val="00CD77D9"/>
    <w:rsid w:val="00CE14B9"/>
    <w:rsid w:val="00CE1B5E"/>
    <w:rsid w:val="00CE1EFD"/>
    <w:rsid w:val="00CE3A99"/>
    <w:rsid w:val="00CE3DDC"/>
    <w:rsid w:val="00CE5387"/>
    <w:rsid w:val="00CE5688"/>
    <w:rsid w:val="00CE5915"/>
    <w:rsid w:val="00CE6216"/>
    <w:rsid w:val="00CE7681"/>
    <w:rsid w:val="00CF14D5"/>
    <w:rsid w:val="00CF1718"/>
    <w:rsid w:val="00CF2AD5"/>
    <w:rsid w:val="00CF3472"/>
    <w:rsid w:val="00CF36CB"/>
    <w:rsid w:val="00CF431B"/>
    <w:rsid w:val="00CF4A5A"/>
    <w:rsid w:val="00CF582C"/>
    <w:rsid w:val="00CF60D1"/>
    <w:rsid w:val="00CF6F5F"/>
    <w:rsid w:val="00D00E91"/>
    <w:rsid w:val="00D02218"/>
    <w:rsid w:val="00D03333"/>
    <w:rsid w:val="00D054B6"/>
    <w:rsid w:val="00D0617A"/>
    <w:rsid w:val="00D07558"/>
    <w:rsid w:val="00D075B6"/>
    <w:rsid w:val="00D07AF6"/>
    <w:rsid w:val="00D11173"/>
    <w:rsid w:val="00D11226"/>
    <w:rsid w:val="00D11443"/>
    <w:rsid w:val="00D123A5"/>
    <w:rsid w:val="00D13C78"/>
    <w:rsid w:val="00D158C4"/>
    <w:rsid w:val="00D20500"/>
    <w:rsid w:val="00D20804"/>
    <w:rsid w:val="00D20C28"/>
    <w:rsid w:val="00D2392B"/>
    <w:rsid w:val="00D2753F"/>
    <w:rsid w:val="00D2761C"/>
    <w:rsid w:val="00D30496"/>
    <w:rsid w:val="00D313A3"/>
    <w:rsid w:val="00D323C1"/>
    <w:rsid w:val="00D328F7"/>
    <w:rsid w:val="00D332D4"/>
    <w:rsid w:val="00D33C3E"/>
    <w:rsid w:val="00D33CB6"/>
    <w:rsid w:val="00D34F57"/>
    <w:rsid w:val="00D36951"/>
    <w:rsid w:val="00D36AFB"/>
    <w:rsid w:val="00D37A55"/>
    <w:rsid w:val="00D418CF"/>
    <w:rsid w:val="00D429F5"/>
    <w:rsid w:val="00D42AC2"/>
    <w:rsid w:val="00D42BCC"/>
    <w:rsid w:val="00D43349"/>
    <w:rsid w:val="00D4346A"/>
    <w:rsid w:val="00D466F2"/>
    <w:rsid w:val="00D47625"/>
    <w:rsid w:val="00D50298"/>
    <w:rsid w:val="00D5055A"/>
    <w:rsid w:val="00D50A1F"/>
    <w:rsid w:val="00D50C32"/>
    <w:rsid w:val="00D514C0"/>
    <w:rsid w:val="00D518DA"/>
    <w:rsid w:val="00D535B6"/>
    <w:rsid w:val="00D537FB"/>
    <w:rsid w:val="00D57A41"/>
    <w:rsid w:val="00D60F55"/>
    <w:rsid w:val="00D62105"/>
    <w:rsid w:val="00D62532"/>
    <w:rsid w:val="00D62BA5"/>
    <w:rsid w:val="00D63979"/>
    <w:rsid w:val="00D642A0"/>
    <w:rsid w:val="00D658DB"/>
    <w:rsid w:val="00D6670E"/>
    <w:rsid w:val="00D67CFF"/>
    <w:rsid w:val="00D67D03"/>
    <w:rsid w:val="00D67F3B"/>
    <w:rsid w:val="00D7190E"/>
    <w:rsid w:val="00D71EB9"/>
    <w:rsid w:val="00D73962"/>
    <w:rsid w:val="00D746FD"/>
    <w:rsid w:val="00D7514E"/>
    <w:rsid w:val="00D754F3"/>
    <w:rsid w:val="00D76373"/>
    <w:rsid w:val="00D77296"/>
    <w:rsid w:val="00D77B2C"/>
    <w:rsid w:val="00D80702"/>
    <w:rsid w:val="00D8124D"/>
    <w:rsid w:val="00D812AB"/>
    <w:rsid w:val="00D812E5"/>
    <w:rsid w:val="00D81636"/>
    <w:rsid w:val="00D81913"/>
    <w:rsid w:val="00D819D3"/>
    <w:rsid w:val="00D827D2"/>
    <w:rsid w:val="00D82B84"/>
    <w:rsid w:val="00D83326"/>
    <w:rsid w:val="00D8418A"/>
    <w:rsid w:val="00D8646E"/>
    <w:rsid w:val="00D87A43"/>
    <w:rsid w:val="00D9008A"/>
    <w:rsid w:val="00D91C53"/>
    <w:rsid w:val="00D92336"/>
    <w:rsid w:val="00D953D6"/>
    <w:rsid w:val="00D95FAA"/>
    <w:rsid w:val="00D96D44"/>
    <w:rsid w:val="00D96DAA"/>
    <w:rsid w:val="00DA1C41"/>
    <w:rsid w:val="00DA3CBC"/>
    <w:rsid w:val="00DA41A6"/>
    <w:rsid w:val="00DA47B0"/>
    <w:rsid w:val="00DA4B92"/>
    <w:rsid w:val="00DA7991"/>
    <w:rsid w:val="00DB042E"/>
    <w:rsid w:val="00DB0477"/>
    <w:rsid w:val="00DB0D0B"/>
    <w:rsid w:val="00DB1270"/>
    <w:rsid w:val="00DB1FC9"/>
    <w:rsid w:val="00DB4132"/>
    <w:rsid w:val="00DB46FE"/>
    <w:rsid w:val="00DB5148"/>
    <w:rsid w:val="00DB568C"/>
    <w:rsid w:val="00DB6223"/>
    <w:rsid w:val="00DB630E"/>
    <w:rsid w:val="00DB67DE"/>
    <w:rsid w:val="00DB7307"/>
    <w:rsid w:val="00DB77BD"/>
    <w:rsid w:val="00DB79CA"/>
    <w:rsid w:val="00DC0A32"/>
    <w:rsid w:val="00DC10C3"/>
    <w:rsid w:val="00DC1624"/>
    <w:rsid w:val="00DC32B2"/>
    <w:rsid w:val="00DC4BEC"/>
    <w:rsid w:val="00DC50B3"/>
    <w:rsid w:val="00DC78FD"/>
    <w:rsid w:val="00DD011E"/>
    <w:rsid w:val="00DD0B7C"/>
    <w:rsid w:val="00DD13E2"/>
    <w:rsid w:val="00DD21CC"/>
    <w:rsid w:val="00DD3781"/>
    <w:rsid w:val="00DD3ABC"/>
    <w:rsid w:val="00DD3D11"/>
    <w:rsid w:val="00DD48BA"/>
    <w:rsid w:val="00DE00F8"/>
    <w:rsid w:val="00DE1853"/>
    <w:rsid w:val="00DE253B"/>
    <w:rsid w:val="00DE3C54"/>
    <w:rsid w:val="00DE3C6C"/>
    <w:rsid w:val="00DE4097"/>
    <w:rsid w:val="00DE4770"/>
    <w:rsid w:val="00DE489D"/>
    <w:rsid w:val="00DE50F4"/>
    <w:rsid w:val="00DE660D"/>
    <w:rsid w:val="00DE7D23"/>
    <w:rsid w:val="00DF0B9F"/>
    <w:rsid w:val="00DF4901"/>
    <w:rsid w:val="00DF4CE4"/>
    <w:rsid w:val="00DF4F08"/>
    <w:rsid w:val="00DF5FD0"/>
    <w:rsid w:val="00DF6182"/>
    <w:rsid w:val="00DF6D2F"/>
    <w:rsid w:val="00DF7271"/>
    <w:rsid w:val="00E00F84"/>
    <w:rsid w:val="00E02487"/>
    <w:rsid w:val="00E027AF"/>
    <w:rsid w:val="00E037F0"/>
    <w:rsid w:val="00E0436A"/>
    <w:rsid w:val="00E06E2C"/>
    <w:rsid w:val="00E07CC8"/>
    <w:rsid w:val="00E10C8C"/>
    <w:rsid w:val="00E123D6"/>
    <w:rsid w:val="00E1242A"/>
    <w:rsid w:val="00E12728"/>
    <w:rsid w:val="00E13366"/>
    <w:rsid w:val="00E135E3"/>
    <w:rsid w:val="00E136DE"/>
    <w:rsid w:val="00E13B6B"/>
    <w:rsid w:val="00E15476"/>
    <w:rsid w:val="00E156C6"/>
    <w:rsid w:val="00E175FF"/>
    <w:rsid w:val="00E1766C"/>
    <w:rsid w:val="00E203E8"/>
    <w:rsid w:val="00E208AD"/>
    <w:rsid w:val="00E211FD"/>
    <w:rsid w:val="00E21831"/>
    <w:rsid w:val="00E23397"/>
    <w:rsid w:val="00E23A2A"/>
    <w:rsid w:val="00E2479E"/>
    <w:rsid w:val="00E258A3"/>
    <w:rsid w:val="00E267FD"/>
    <w:rsid w:val="00E26C7E"/>
    <w:rsid w:val="00E26CA4"/>
    <w:rsid w:val="00E27758"/>
    <w:rsid w:val="00E2779B"/>
    <w:rsid w:val="00E30508"/>
    <w:rsid w:val="00E30951"/>
    <w:rsid w:val="00E317EA"/>
    <w:rsid w:val="00E31E5B"/>
    <w:rsid w:val="00E31F02"/>
    <w:rsid w:val="00E3202B"/>
    <w:rsid w:val="00E34803"/>
    <w:rsid w:val="00E349E9"/>
    <w:rsid w:val="00E352A9"/>
    <w:rsid w:val="00E3584C"/>
    <w:rsid w:val="00E36C6B"/>
    <w:rsid w:val="00E3716A"/>
    <w:rsid w:val="00E404FD"/>
    <w:rsid w:val="00E40FBC"/>
    <w:rsid w:val="00E4131A"/>
    <w:rsid w:val="00E420D8"/>
    <w:rsid w:val="00E430C2"/>
    <w:rsid w:val="00E43E24"/>
    <w:rsid w:val="00E4418D"/>
    <w:rsid w:val="00E45B61"/>
    <w:rsid w:val="00E45F37"/>
    <w:rsid w:val="00E4659F"/>
    <w:rsid w:val="00E467D0"/>
    <w:rsid w:val="00E47C4B"/>
    <w:rsid w:val="00E505BC"/>
    <w:rsid w:val="00E53659"/>
    <w:rsid w:val="00E5373A"/>
    <w:rsid w:val="00E538DD"/>
    <w:rsid w:val="00E53C13"/>
    <w:rsid w:val="00E5460C"/>
    <w:rsid w:val="00E549FC"/>
    <w:rsid w:val="00E5546B"/>
    <w:rsid w:val="00E56195"/>
    <w:rsid w:val="00E56A50"/>
    <w:rsid w:val="00E60679"/>
    <w:rsid w:val="00E60C62"/>
    <w:rsid w:val="00E62348"/>
    <w:rsid w:val="00E625B3"/>
    <w:rsid w:val="00E64651"/>
    <w:rsid w:val="00E65097"/>
    <w:rsid w:val="00E662E9"/>
    <w:rsid w:val="00E664E0"/>
    <w:rsid w:val="00E66D8C"/>
    <w:rsid w:val="00E67C44"/>
    <w:rsid w:val="00E70772"/>
    <w:rsid w:val="00E707A2"/>
    <w:rsid w:val="00E71656"/>
    <w:rsid w:val="00E718E9"/>
    <w:rsid w:val="00E71CCF"/>
    <w:rsid w:val="00E72647"/>
    <w:rsid w:val="00E734EF"/>
    <w:rsid w:val="00E742F3"/>
    <w:rsid w:val="00E746A8"/>
    <w:rsid w:val="00E75DD1"/>
    <w:rsid w:val="00E7665A"/>
    <w:rsid w:val="00E76B34"/>
    <w:rsid w:val="00E77983"/>
    <w:rsid w:val="00E80032"/>
    <w:rsid w:val="00E806D5"/>
    <w:rsid w:val="00E81905"/>
    <w:rsid w:val="00E835EF"/>
    <w:rsid w:val="00E83672"/>
    <w:rsid w:val="00E83745"/>
    <w:rsid w:val="00E84FB8"/>
    <w:rsid w:val="00E87573"/>
    <w:rsid w:val="00E8796C"/>
    <w:rsid w:val="00E909B6"/>
    <w:rsid w:val="00E91847"/>
    <w:rsid w:val="00E91B8E"/>
    <w:rsid w:val="00E92913"/>
    <w:rsid w:val="00E92E66"/>
    <w:rsid w:val="00E9341F"/>
    <w:rsid w:val="00E93FAB"/>
    <w:rsid w:val="00E93FF4"/>
    <w:rsid w:val="00E94D62"/>
    <w:rsid w:val="00E9614E"/>
    <w:rsid w:val="00E9659A"/>
    <w:rsid w:val="00E96618"/>
    <w:rsid w:val="00E96EED"/>
    <w:rsid w:val="00E97568"/>
    <w:rsid w:val="00E97DFF"/>
    <w:rsid w:val="00EA249F"/>
    <w:rsid w:val="00EA3D91"/>
    <w:rsid w:val="00EA3F94"/>
    <w:rsid w:val="00EA408A"/>
    <w:rsid w:val="00EA7173"/>
    <w:rsid w:val="00EA7BF8"/>
    <w:rsid w:val="00EB0C5E"/>
    <w:rsid w:val="00EB1052"/>
    <w:rsid w:val="00EB174C"/>
    <w:rsid w:val="00EB2D27"/>
    <w:rsid w:val="00EB2E76"/>
    <w:rsid w:val="00EB2F36"/>
    <w:rsid w:val="00EB4F7C"/>
    <w:rsid w:val="00EB5320"/>
    <w:rsid w:val="00EB5C42"/>
    <w:rsid w:val="00EB65AE"/>
    <w:rsid w:val="00EB7F69"/>
    <w:rsid w:val="00EC09BE"/>
    <w:rsid w:val="00EC12B2"/>
    <w:rsid w:val="00EC180C"/>
    <w:rsid w:val="00EC1F11"/>
    <w:rsid w:val="00EC354C"/>
    <w:rsid w:val="00EC4D29"/>
    <w:rsid w:val="00EC5FCF"/>
    <w:rsid w:val="00ED0D11"/>
    <w:rsid w:val="00ED0E9A"/>
    <w:rsid w:val="00ED1A60"/>
    <w:rsid w:val="00ED1B63"/>
    <w:rsid w:val="00ED21B2"/>
    <w:rsid w:val="00ED3B5A"/>
    <w:rsid w:val="00ED4561"/>
    <w:rsid w:val="00ED4FBD"/>
    <w:rsid w:val="00ED5F58"/>
    <w:rsid w:val="00ED6196"/>
    <w:rsid w:val="00ED71CE"/>
    <w:rsid w:val="00ED723B"/>
    <w:rsid w:val="00ED77D7"/>
    <w:rsid w:val="00ED7889"/>
    <w:rsid w:val="00ED78E4"/>
    <w:rsid w:val="00ED7D5E"/>
    <w:rsid w:val="00EE0021"/>
    <w:rsid w:val="00EE0B0E"/>
    <w:rsid w:val="00EE0F52"/>
    <w:rsid w:val="00EE1670"/>
    <w:rsid w:val="00EE4737"/>
    <w:rsid w:val="00EE5D7F"/>
    <w:rsid w:val="00EE5E18"/>
    <w:rsid w:val="00EF0716"/>
    <w:rsid w:val="00EF21A6"/>
    <w:rsid w:val="00EF24D5"/>
    <w:rsid w:val="00EF40CC"/>
    <w:rsid w:val="00EF4CFD"/>
    <w:rsid w:val="00EF4E5C"/>
    <w:rsid w:val="00EF7F5D"/>
    <w:rsid w:val="00F0056A"/>
    <w:rsid w:val="00F01A4D"/>
    <w:rsid w:val="00F01C9A"/>
    <w:rsid w:val="00F01FE0"/>
    <w:rsid w:val="00F036C2"/>
    <w:rsid w:val="00F04C7F"/>
    <w:rsid w:val="00F1114D"/>
    <w:rsid w:val="00F12604"/>
    <w:rsid w:val="00F12C28"/>
    <w:rsid w:val="00F1379E"/>
    <w:rsid w:val="00F13A95"/>
    <w:rsid w:val="00F1403B"/>
    <w:rsid w:val="00F14C7B"/>
    <w:rsid w:val="00F15DDA"/>
    <w:rsid w:val="00F1649C"/>
    <w:rsid w:val="00F1735B"/>
    <w:rsid w:val="00F212C0"/>
    <w:rsid w:val="00F23314"/>
    <w:rsid w:val="00F241A9"/>
    <w:rsid w:val="00F2741B"/>
    <w:rsid w:val="00F30D45"/>
    <w:rsid w:val="00F32C8D"/>
    <w:rsid w:val="00F32ED2"/>
    <w:rsid w:val="00F33657"/>
    <w:rsid w:val="00F33DCF"/>
    <w:rsid w:val="00F36479"/>
    <w:rsid w:val="00F40DD6"/>
    <w:rsid w:val="00F41B76"/>
    <w:rsid w:val="00F42236"/>
    <w:rsid w:val="00F42763"/>
    <w:rsid w:val="00F4394F"/>
    <w:rsid w:val="00F44217"/>
    <w:rsid w:val="00F451BC"/>
    <w:rsid w:val="00F452D6"/>
    <w:rsid w:val="00F47D90"/>
    <w:rsid w:val="00F504F1"/>
    <w:rsid w:val="00F51129"/>
    <w:rsid w:val="00F5159B"/>
    <w:rsid w:val="00F517F5"/>
    <w:rsid w:val="00F51CD5"/>
    <w:rsid w:val="00F5712D"/>
    <w:rsid w:val="00F571D8"/>
    <w:rsid w:val="00F57D13"/>
    <w:rsid w:val="00F6005C"/>
    <w:rsid w:val="00F6188F"/>
    <w:rsid w:val="00F6287B"/>
    <w:rsid w:val="00F62E8A"/>
    <w:rsid w:val="00F62F41"/>
    <w:rsid w:val="00F63E58"/>
    <w:rsid w:val="00F63FC0"/>
    <w:rsid w:val="00F65727"/>
    <w:rsid w:val="00F65997"/>
    <w:rsid w:val="00F66799"/>
    <w:rsid w:val="00F7040F"/>
    <w:rsid w:val="00F71B77"/>
    <w:rsid w:val="00F71FF3"/>
    <w:rsid w:val="00F728A2"/>
    <w:rsid w:val="00F7403E"/>
    <w:rsid w:val="00F748C8"/>
    <w:rsid w:val="00F758E1"/>
    <w:rsid w:val="00F76670"/>
    <w:rsid w:val="00F7695F"/>
    <w:rsid w:val="00F76A63"/>
    <w:rsid w:val="00F76FC4"/>
    <w:rsid w:val="00F775CF"/>
    <w:rsid w:val="00F814D9"/>
    <w:rsid w:val="00F81BD1"/>
    <w:rsid w:val="00F820B5"/>
    <w:rsid w:val="00F826CC"/>
    <w:rsid w:val="00F827DC"/>
    <w:rsid w:val="00F82D40"/>
    <w:rsid w:val="00F8343E"/>
    <w:rsid w:val="00F835B8"/>
    <w:rsid w:val="00F84169"/>
    <w:rsid w:val="00F84A10"/>
    <w:rsid w:val="00F87BD1"/>
    <w:rsid w:val="00F91AE7"/>
    <w:rsid w:val="00F91D04"/>
    <w:rsid w:val="00F92493"/>
    <w:rsid w:val="00F927AC"/>
    <w:rsid w:val="00F93823"/>
    <w:rsid w:val="00F941D3"/>
    <w:rsid w:val="00F947C2"/>
    <w:rsid w:val="00F94A6C"/>
    <w:rsid w:val="00F9662D"/>
    <w:rsid w:val="00F96995"/>
    <w:rsid w:val="00F975EB"/>
    <w:rsid w:val="00F97B36"/>
    <w:rsid w:val="00FA022C"/>
    <w:rsid w:val="00FA04F9"/>
    <w:rsid w:val="00FA15A6"/>
    <w:rsid w:val="00FA15C8"/>
    <w:rsid w:val="00FA1635"/>
    <w:rsid w:val="00FA185D"/>
    <w:rsid w:val="00FA18AE"/>
    <w:rsid w:val="00FA1B05"/>
    <w:rsid w:val="00FA386F"/>
    <w:rsid w:val="00FA391F"/>
    <w:rsid w:val="00FA447A"/>
    <w:rsid w:val="00FA4BEA"/>
    <w:rsid w:val="00FA6AE4"/>
    <w:rsid w:val="00FB0762"/>
    <w:rsid w:val="00FB1CE7"/>
    <w:rsid w:val="00FB22CB"/>
    <w:rsid w:val="00FB27E7"/>
    <w:rsid w:val="00FB3770"/>
    <w:rsid w:val="00FB56BB"/>
    <w:rsid w:val="00FB7826"/>
    <w:rsid w:val="00FC0E0B"/>
    <w:rsid w:val="00FC0EC2"/>
    <w:rsid w:val="00FC0F2B"/>
    <w:rsid w:val="00FC1EFE"/>
    <w:rsid w:val="00FC3293"/>
    <w:rsid w:val="00FC77E2"/>
    <w:rsid w:val="00FD01FA"/>
    <w:rsid w:val="00FD1765"/>
    <w:rsid w:val="00FD1D2A"/>
    <w:rsid w:val="00FD2EBE"/>
    <w:rsid w:val="00FD3602"/>
    <w:rsid w:val="00FD379A"/>
    <w:rsid w:val="00FD3A88"/>
    <w:rsid w:val="00FD415C"/>
    <w:rsid w:val="00FD41B6"/>
    <w:rsid w:val="00FD4727"/>
    <w:rsid w:val="00FD4951"/>
    <w:rsid w:val="00FD5388"/>
    <w:rsid w:val="00FD625E"/>
    <w:rsid w:val="00FD66C2"/>
    <w:rsid w:val="00FE0AC8"/>
    <w:rsid w:val="00FE0EAE"/>
    <w:rsid w:val="00FE11C7"/>
    <w:rsid w:val="00FE5926"/>
    <w:rsid w:val="00FE5BBC"/>
    <w:rsid w:val="00FE6FE4"/>
    <w:rsid w:val="00FE72C4"/>
    <w:rsid w:val="00FF0B49"/>
    <w:rsid w:val="00FF0B91"/>
    <w:rsid w:val="00FF0E03"/>
    <w:rsid w:val="00FF11F3"/>
    <w:rsid w:val="00FF172C"/>
    <w:rsid w:val="00FF2798"/>
    <w:rsid w:val="00FF3885"/>
    <w:rsid w:val="00FF3D68"/>
    <w:rsid w:val="00FF429B"/>
    <w:rsid w:val="00FF4A18"/>
    <w:rsid w:val="00FF539E"/>
    <w:rsid w:val="00FF591F"/>
    <w:rsid w:val="00FF6703"/>
    <w:rsid w:val="00FF7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0517C"/>
  <w15:docId w15:val="{070600DE-C529-437C-BF97-5058BA96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0D"/>
    <w:pPr>
      <w:spacing w:after="0"/>
    </w:pPr>
    <w:rPr>
      <w:rFonts w:ascii="Arial" w:eastAsia="Times New Roman" w:hAnsi="Arial" w:cs="Times New Roman"/>
      <w:color w:val="3F4548"/>
      <w:sz w:val="18"/>
      <w:szCs w:val="24"/>
    </w:rPr>
  </w:style>
  <w:style w:type="paragraph" w:styleId="Heading2">
    <w:name w:val="heading 2"/>
    <w:next w:val="Normal"/>
    <w:link w:val="Heading2Char"/>
    <w:uiPriority w:val="9"/>
    <w:unhideWhenUsed/>
    <w:rsid w:val="007264BF"/>
    <w:pPr>
      <w:keepNext/>
      <w:keepLines/>
      <w:spacing w:after="57" w:line="336" w:lineRule="exact"/>
      <w:outlineLvl w:val="1"/>
    </w:pPr>
    <w:rPr>
      <w:rFonts w:asciiTheme="majorHAnsi" w:eastAsiaTheme="majorEastAsia" w:hAnsiTheme="majorHAnsi" w:cstheme="majorBidi"/>
      <w:b/>
      <w:bCs/>
      <w:color w:val="3F4548"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line="240" w:lineRule="auto"/>
    </w:pPr>
    <w:rPr>
      <w:rFonts w:ascii="Tahoma" w:eastAsiaTheme="minorEastAsia" w:hAnsi="Tahoma" w:cs="Tahoma"/>
      <w:color w:val="auto"/>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line="240" w:lineRule="auto"/>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line="240" w:lineRule="auto"/>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rsid w:val="00CA62E3"/>
    <w:pPr>
      <w:framePr w:w="3686" w:wrap="around" w:vAnchor="page" w:hAnchor="page" w:x="1135" w:y="2751" w:anchorLock="1"/>
      <w:spacing w:line="250" w:lineRule="exact"/>
    </w:pPr>
    <w:rPr>
      <w:rFonts w:asciiTheme="minorHAnsi" w:eastAsiaTheme="minorEastAsia" w:hAnsiTheme="minorHAnsi" w:cstheme="minorBidi"/>
      <w:color w:val="3F4548" w:themeColor="text1"/>
      <w:sz w:val="19"/>
      <w:szCs w:val="17"/>
      <w:lang w:val="en-US"/>
    </w:rPr>
  </w:style>
  <w:style w:type="paragraph" w:customStyle="1" w:styleId="Datedetails">
    <w:name w:val="Date_details"/>
    <w:basedOn w:val="Normal"/>
    <w:rsid w:val="00CA62E3"/>
    <w:pPr>
      <w:framePr w:w="3515" w:wrap="around" w:vAnchor="page" w:hAnchor="page" w:x="7259" w:y="2751" w:anchorLock="1"/>
      <w:spacing w:line="250" w:lineRule="exact"/>
      <w:jc w:val="right"/>
    </w:pPr>
    <w:rPr>
      <w:rFonts w:asciiTheme="minorHAnsi" w:eastAsiaTheme="minorEastAsia" w:hAnsiTheme="minorHAnsi" w:cstheme="minorBidi"/>
      <w:color w:val="3F4548" w:themeColor="text1"/>
      <w:sz w:val="19"/>
      <w:szCs w:val="17"/>
      <w:lang w:val="en-US"/>
    </w:rPr>
  </w:style>
  <w:style w:type="character" w:customStyle="1" w:styleId="Heading2Char">
    <w:name w:val="Heading 2 Char"/>
    <w:basedOn w:val="DefaultParagraphFont"/>
    <w:link w:val="Heading2"/>
    <w:uiPriority w:val="9"/>
    <w:rsid w:val="007264BF"/>
    <w:rPr>
      <w:rFonts w:asciiTheme="majorHAnsi" w:eastAsiaTheme="majorEastAsia" w:hAnsiTheme="majorHAnsi" w:cstheme="majorBidi"/>
      <w:b/>
      <w:bCs/>
      <w:color w:val="3F4548" w:themeColor="text1"/>
      <w:sz w:val="28"/>
      <w:szCs w:val="26"/>
      <w:lang w:val="en-US"/>
    </w:rPr>
  </w:style>
  <w:style w:type="paragraph" w:customStyle="1" w:styleId="BodycopylastparaUL">
    <w:name w:val="Body copy last para UL"/>
    <w:basedOn w:val="Bodycopy"/>
    <w:rsid w:val="00E5037E"/>
    <w:pPr>
      <w:pBdr>
        <w:bottom w:val="single" w:sz="4" w:space="20" w:color="D9AB16" w:themeColor="accent1"/>
      </w:pBdr>
      <w:spacing w:after="360"/>
    </w:pPr>
  </w:style>
  <w:style w:type="paragraph" w:customStyle="1" w:styleId="Bodycopy">
    <w:name w:val="Body copy"/>
    <w:basedOn w:val="Normal"/>
    <w:rsid w:val="007264BF"/>
    <w:pPr>
      <w:spacing w:after="284" w:line="380" w:lineRule="exact"/>
    </w:pPr>
    <w:rPr>
      <w:rFonts w:asciiTheme="minorHAnsi" w:eastAsiaTheme="minorEastAsia" w:hAnsiTheme="minorHAnsi" w:cstheme="minorBidi"/>
      <w:color w:val="3F4548" w:themeColor="text1"/>
      <w:sz w:val="19"/>
      <w:szCs w:val="17"/>
    </w:rPr>
  </w:style>
  <w:style w:type="paragraph" w:customStyle="1" w:styleId="Subhead1">
    <w:name w:val="Sub head 1"/>
    <w:next w:val="Normal"/>
    <w:rsid w:val="007264BF"/>
    <w:pPr>
      <w:spacing w:after="57" w:line="250" w:lineRule="exact"/>
    </w:pPr>
    <w:rPr>
      <w:rFonts w:asciiTheme="majorHAnsi" w:eastAsiaTheme="majorEastAsia" w:hAnsiTheme="majorHAnsi" w:cstheme="majorBidi"/>
      <w:b/>
      <w:bCs/>
      <w:color w:val="3F4548" w:themeColor="text1"/>
      <w:sz w:val="19"/>
      <w:szCs w:val="28"/>
      <w:lang w:val="en-US"/>
    </w:rPr>
  </w:style>
  <w:style w:type="paragraph" w:customStyle="1" w:styleId="Subhead2">
    <w:name w:val="Sub head 2"/>
    <w:basedOn w:val="Normal"/>
    <w:rsid w:val="007264BF"/>
    <w:pPr>
      <w:spacing w:line="240" w:lineRule="exact"/>
    </w:pPr>
    <w:rPr>
      <w:rFonts w:asciiTheme="minorHAnsi" w:eastAsiaTheme="minorEastAsia" w:hAnsiTheme="minorHAnsi" w:cstheme="minorBidi"/>
      <w:color w:val="3F4548" w:themeColor="text1"/>
      <w:sz w:val="19"/>
      <w:szCs w:val="22"/>
      <w:lang w:val="en-US"/>
    </w:rPr>
  </w:style>
  <w:style w:type="character" w:styleId="Hyperlink">
    <w:name w:val="Hyperlink"/>
    <w:basedOn w:val="DefaultParagraphFont"/>
    <w:uiPriority w:val="99"/>
    <w:rsid w:val="00441D79"/>
    <w:rPr>
      <w:color w:val="009CC8" w:themeColor="hyperlink"/>
      <w:u w:val="single"/>
    </w:rPr>
  </w:style>
  <w:style w:type="paragraph" w:styleId="ListParagraph">
    <w:name w:val="List Paragraph"/>
    <w:basedOn w:val="Normal"/>
    <w:uiPriority w:val="34"/>
    <w:qFormat/>
    <w:rsid w:val="0040672B"/>
    <w:pPr>
      <w:spacing w:after="200"/>
      <w:ind w:left="720"/>
      <w:contextualSpacing/>
    </w:pPr>
    <w:rPr>
      <w:rFonts w:asciiTheme="minorHAnsi" w:eastAsiaTheme="minorEastAsia" w:hAnsiTheme="minorHAnsi" w:cstheme="minorBidi"/>
      <w:color w:val="auto"/>
      <w:sz w:val="22"/>
      <w:szCs w:val="22"/>
    </w:rPr>
  </w:style>
  <w:style w:type="table" w:styleId="TableGrid">
    <w:name w:val="Table Grid"/>
    <w:basedOn w:val="TableNormal"/>
    <w:uiPriority w:val="59"/>
    <w:rsid w:val="00B03F0D"/>
    <w:pPr>
      <w:spacing w:after="0"/>
    </w:pPr>
    <w:rPr>
      <w:rFonts w:ascii="Arial" w:hAnsi="Arial"/>
      <w:color w:val="6B757A" w:themeColor="text1" w:themeTint="BF"/>
      <w:sz w:val="18"/>
    </w:rPr>
    <w:tblPr>
      <w:tblInd w:w="108" w:type="dxa"/>
      <w:tblBorders>
        <w:top w:val="single" w:sz="4" w:space="0" w:color="D9AB16"/>
        <w:bottom w:val="single" w:sz="4" w:space="0" w:color="D9AB16"/>
        <w:insideH w:val="single" w:sz="4" w:space="0" w:color="D9AB16"/>
      </w:tblBorders>
      <w:tblCellMar>
        <w:top w:w="85" w:type="dxa"/>
        <w:left w:w="57" w:type="dxa"/>
        <w:bottom w:w="57" w:type="dxa"/>
        <w:right w:w="57" w:type="dxa"/>
      </w:tblCellMar>
    </w:tblPr>
    <w:tcPr>
      <w:tcMar>
        <w:top w:w="142" w:type="dxa"/>
        <w:bottom w:w="57" w:type="dxa"/>
      </w:tcMar>
    </w:tcPr>
    <w:tblStylePr w:type="firstCol">
      <w:tblPr/>
      <w:tcPr>
        <w:shd w:val="clear" w:color="auto" w:fill="F2F2F2" w:themeFill="background1" w:themeFillShade="F2"/>
      </w:tcPr>
    </w:tblStylePr>
  </w:style>
  <w:style w:type="paragraph" w:styleId="NoSpacing">
    <w:name w:val="No Spacing"/>
    <w:link w:val="NoSpacingChar"/>
    <w:uiPriority w:val="1"/>
    <w:qFormat/>
    <w:rsid w:val="00A50B6E"/>
    <w:pPr>
      <w:spacing w:after="0" w:line="240" w:lineRule="auto"/>
    </w:pPr>
    <w:rPr>
      <w:rFonts w:ascii="Arial" w:eastAsia="Calibri" w:hAnsi="Arial" w:cs="Times New Roman"/>
      <w:sz w:val="20"/>
      <w:lang w:eastAsia="en-US"/>
    </w:rPr>
  </w:style>
  <w:style w:type="character" w:customStyle="1" w:styleId="NoSpacingChar">
    <w:name w:val="No Spacing Char"/>
    <w:basedOn w:val="DefaultParagraphFont"/>
    <w:link w:val="NoSpacing"/>
    <w:uiPriority w:val="1"/>
    <w:rsid w:val="00A50B6E"/>
    <w:rPr>
      <w:rFonts w:ascii="Arial" w:eastAsia="Calibri" w:hAnsi="Arial" w:cs="Times New Roman"/>
      <w:sz w:val="20"/>
      <w:lang w:eastAsia="en-US"/>
    </w:rPr>
  </w:style>
  <w:style w:type="table" w:customStyle="1" w:styleId="Style2">
    <w:name w:val="Style2"/>
    <w:basedOn w:val="TableNormal"/>
    <w:uiPriority w:val="99"/>
    <w:rsid w:val="003D4B99"/>
    <w:pPr>
      <w:spacing w:after="0"/>
    </w:pPr>
    <w:rPr>
      <w:rFonts w:ascii="Arial" w:hAnsi="Arial"/>
      <w:color w:val="3F4548"/>
      <w:sz w:val="18"/>
    </w:rPr>
    <w:tblPr>
      <w:tblInd w:w="57" w:type="dxa"/>
      <w:tblBorders>
        <w:top w:val="single" w:sz="4" w:space="0" w:color="1F497D"/>
        <w:bottom w:val="single" w:sz="4" w:space="0" w:color="1F497D"/>
        <w:insideH w:val="single" w:sz="4" w:space="0" w:color="1F497D"/>
      </w:tblBorders>
      <w:tblCellMar>
        <w:top w:w="142" w:type="dxa"/>
        <w:left w:w="57" w:type="dxa"/>
        <w:bottom w:w="57" w:type="dxa"/>
        <w:right w:w="57" w:type="dxa"/>
      </w:tblCellMar>
    </w:tblPr>
    <w:tcPr>
      <w:tcMar>
        <w:top w:w="142" w:type="dxa"/>
        <w:bottom w:w="57" w:type="dxa"/>
      </w:tcMar>
    </w:tcPr>
    <w:tblStylePr w:type="firstRow">
      <w:rPr>
        <w:rFonts w:ascii="Arial" w:hAnsi="Arial"/>
        <w:b/>
        <w:color w:val="FFFFFF" w:themeColor="background1"/>
        <w:sz w:val="20"/>
      </w:rPr>
      <w:tblPr/>
      <w:trPr>
        <w:tblHeader/>
      </w:trPr>
      <w:tcPr>
        <w:shd w:val="clear" w:color="auto" w:fill="1F497D"/>
      </w:tcPr>
    </w:tblStylePr>
    <w:tblStylePr w:type="firstCol">
      <w:tblPr/>
      <w:tcPr>
        <w:shd w:val="clear" w:color="auto" w:fill="BBD5F2" w:themeFill="text2" w:themeFillTint="33"/>
      </w:tcPr>
    </w:tblStylePr>
  </w:style>
  <w:style w:type="character" w:styleId="CommentReference">
    <w:name w:val="annotation reference"/>
    <w:basedOn w:val="DefaultParagraphFont"/>
    <w:semiHidden/>
    <w:unhideWhenUsed/>
    <w:rsid w:val="000A2B0C"/>
    <w:rPr>
      <w:sz w:val="16"/>
      <w:szCs w:val="16"/>
    </w:rPr>
  </w:style>
  <w:style w:type="paragraph" w:styleId="CommentText">
    <w:name w:val="annotation text"/>
    <w:basedOn w:val="Normal"/>
    <w:link w:val="CommentTextChar"/>
    <w:semiHidden/>
    <w:unhideWhenUsed/>
    <w:rsid w:val="000A2B0C"/>
    <w:pPr>
      <w:spacing w:line="240" w:lineRule="auto"/>
    </w:pPr>
    <w:rPr>
      <w:sz w:val="20"/>
      <w:szCs w:val="20"/>
    </w:rPr>
  </w:style>
  <w:style w:type="character" w:customStyle="1" w:styleId="CommentTextChar">
    <w:name w:val="Comment Text Char"/>
    <w:basedOn w:val="DefaultParagraphFont"/>
    <w:link w:val="CommentText"/>
    <w:semiHidden/>
    <w:rsid w:val="000A2B0C"/>
    <w:rPr>
      <w:rFonts w:ascii="Arial" w:eastAsia="Times New Roman" w:hAnsi="Arial" w:cs="Times New Roman"/>
      <w:color w:val="3F4548"/>
      <w:sz w:val="20"/>
      <w:szCs w:val="20"/>
    </w:rPr>
  </w:style>
  <w:style w:type="paragraph" w:styleId="CommentSubject">
    <w:name w:val="annotation subject"/>
    <w:basedOn w:val="CommentText"/>
    <w:next w:val="CommentText"/>
    <w:link w:val="CommentSubjectChar"/>
    <w:semiHidden/>
    <w:unhideWhenUsed/>
    <w:rsid w:val="000A2B0C"/>
    <w:rPr>
      <w:b/>
      <w:bCs/>
    </w:rPr>
  </w:style>
  <w:style w:type="character" w:customStyle="1" w:styleId="CommentSubjectChar">
    <w:name w:val="Comment Subject Char"/>
    <w:basedOn w:val="CommentTextChar"/>
    <w:link w:val="CommentSubject"/>
    <w:semiHidden/>
    <w:rsid w:val="000A2B0C"/>
    <w:rPr>
      <w:rFonts w:ascii="Arial" w:eastAsia="Times New Roman" w:hAnsi="Arial" w:cs="Times New Roman"/>
      <w:b/>
      <w:bCs/>
      <w:color w:val="3F4548"/>
      <w:sz w:val="20"/>
      <w:szCs w:val="20"/>
    </w:rPr>
  </w:style>
  <w:style w:type="paragraph" w:customStyle="1" w:styleId="TableParagraph">
    <w:name w:val="Table Paragraph"/>
    <w:basedOn w:val="Normal"/>
    <w:uiPriority w:val="1"/>
    <w:qFormat/>
    <w:rsid w:val="00071376"/>
    <w:pPr>
      <w:widowControl w:val="0"/>
      <w:spacing w:line="240" w:lineRule="auto"/>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4877">
      <w:bodyDiv w:val="1"/>
      <w:marLeft w:val="0"/>
      <w:marRight w:val="0"/>
      <w:marTop w:val="0"/>
      <w:marBottom w:val="0"/>
      <w:divBdr>
        <w:top w:val="none" w:sz="0" w:space="0" w:color="auto"/>
        <w:left w:val="none" w:sz="0" w:space="0" w:color="auto"/>
        <w:bottom w:val="none" w:sz="0" w:space="0" w:color="auto"/>
        <w:right w:val="none" w:sz="0" w:space="0" w:color="auto"/>
      </w:divBdr>
    </w:div>
    <w:div w:id="298267920">
      <w:bodyDiv w:val="1"/>
      <w:marLeft w:val="0"/>
      <w:marRight w:val="0"/>
      <w:marTop w:val="0"/>
      <w:marBottom w:val="0"/>
      <w:divBdr>
        <w:top w:val="none" w:sz="0" w:space="0" w:color="auto"/>
        <w:left w:val="none" w:sz="0" w:space="0" w:color="auto"/>
        <w:bottom w:val="none" w:sz="0" w:space="0" w:color="auto"/>
        <w:right w:val="none" w:sz="0" w:space="0" w:color="auto"/>
      </w:divBdr>
    </w:div>
    <w:div w:id="452291093">
      <w:bodyDiv w:val="1"/>
      <w:marLeft w:val="0"/>
      <w:marRight w:val="0"/>
      <w:marTop w:val="0"/>
      <w:marBottom w:val="0"/>
      <w:divBdr>
        <w:top w:val="none" w:sz="0" w:space="0" w:color="auto"/>
        <w:left w:val="none" w:sz="0" w:space="0" w:color="auto"/>
        <w:bottom w:val="none" w:sz="0" w:space="0" w:color="auto"/>
        <w:right w:val="none" w:sz="0" w:space="0" w:color="auto"/>
      </w:divBdr>
    </w:div>
    <w:div w:id="472525970">
      <w:bodyDiv w:val="1"/>
      <w:marLeft w:val="0"/>
      <w:marRight w:val="0"/>
      <w:marTop w:val="0"/>
      <w:marBottom w:val="0"/>
      <w:divBdr>
        <w:top w:val="none" w:sz="0" w:space="0" w:color="auto"/>
        <w:left w:val="none" w:sz="0" w:space="0" w:color="auto"/>
        <w:bottom w:val="none" w:sz="0" w:space="0" w:color="auto"/>
        <w:right w:val="none" w:sz="0" w:space="0" w:color="auto"/>
      </w:divBdr>
    </w:div>
    <w:div w:id="673071545">
      <w:bodyDiv w:val="1"/>
      <w:marLeft w:val="0"/>
      <w:marRight w:val="0"/>
      <w:marTop w:val="0"/>
      <w:marBottom w:val="0"/>
      <w:divBdr>
        <w:top w:val="none" w:sz="0" w:space="0" w:color="auto"/>
        <w:left w:val="none" w:sz="0" w:space="0" w:color="auto"/>
        <w:bottom w:val="none" w:sz="0" w:space="0" w:color="auto"/>
        <w:right w:val="none" w:sz="0" w:space="0" w:color="auto"/>
      </w:divBdr>
    </w:div>
    <w:div w:id="1216431243">
      <w:bodyDiv w:val="1"/>
      <w:marLeft w:val="0"/>
      <w:marRight w:val="0"/>
      <w:marTop w:val="0"/>
      <w:marBottom w:val="0"/>
      <w:divBdr>
        <w:top w:val="none" w:sz="0" w:space="0" w:color="auto"/>
        <w:left w:val="none" w:sz="0" w:space="0" w:color="auto"/>
        <w:bottom w:val="none" w:sz="0" w:space="0" w:color="auto"/>
        <w:right w:val="none" w:sz="0" w:space="0" w:color="auto"/>
      </w:divBdr>
    </w:div>
    <w:div w:id="19571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ted\Downloads\IFoA_Meeting_Minutes_portrait1.dotx" TargetMode="External"/></Relationships>
</file>

<file path=word/theme/theme1.xml><?xml version="1.0" encoding="utf-8"?>
<a:theme xmlns:a="http://schemas.openxmlformats.org/drawingml/2006/main" name="Office Theme">
  <a:themeElements>
    <a:clrScheme name="IFoA">
      <a:dk1>
        <a:srgbClr val="3F4548"/>
      </a:dk1>
      <a:lt1>
        <a:srgbClr val="FFFFFF"/>
      </a:lt1>
      <a:dk2>
        <a:srgbClr val="113458"/>
      </a:dk2>
      <a:lt2>
        <a:srgbClr val="DCDDD9"/>
      </a:lt2>
      <a:accent1>
        <a:srgbClr val="D9AB16"/>
      </a:accent1>
      <a:accent2>
        <a:srgbClr val="C81E45"/>
      </a:accent2>
      <a:accent3>
        <a:srgbClr val="11B3A2"/>
      </a:accent3>
      <a:accent4>
        <a:srgbClr val="4096B8"/>
      </a:accent4>
      <a:accent5>
        <a:srgbClr val="008452"/>
      </a:accent5>
      <a:accent6>
        <a:srgbClr val="E9458C"/>
      </a:accent6>
      <a:hlink>
        <a:srgbClr val="009CC8"/>
      </a:hlink>
      <a:folHlink>
        <a:srgbClr val="8F46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7B620C5D1BC48835C573A3521AD81" ma:contentTypeVersion="7" ma:contentTypeDescription="Create a new document." ma:contentTypeScope="" ma:versionID="86b363e7d9245f7f9dbd100bf2c1dba5">
  <xsd:schema xmlns:xsd="http://www.w3.org/2001/XMLSchema" xmlns:xs="http://www.w3.org/2001/XMLSchema" xmlns:p="http://schemas.microsoft.com/office/2006/metadata/properties" xmlns:ns3="128a0e37-31ea-4afc-94b9-87a71e46e814" targetNamespace="http://schemas.microsoft.com/office/2006/metadata/properties" ma:root="true" ma:fieldsID="093f944cc26200f78d5ca69068714f9c" ns3:_="">
    <xsd:import namespace="128a0e37-31ea-4afc-94b9-87a71e46e8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a0e37-31ea-4afc-94b9-87a71e46e8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5062-199C-4935-912D-5009D24B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a0e37-31ea-4afc-94b9-87a71e46e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02E5F-9BE2-4F09-98F6-2B927D828F97}">
  <ds:schemaRefs>
    <ds:schemaRef ds:uri="http://schemas.microsoft.com/sharepoint/v3/contenttype/forms"/>
  </ds:schemaRefs>
</ds:datastoreItem>
</file>

<file path=customXml/itemProps3.xml><?xml version="1.0" encoding="utf-8"?>
<ds:datastoreItem xmlns:ds="http://schemas.openxmlformats.org/officeDocument/2006/customXml" ds:itemID="{D504C6AF-C4D5-4AD6-94C7-1279A32688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28a0e37-31ea-4afc-94b9-87a71e46e81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F6ADD8-F4DD-413D-AEE5-B81A8E26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IFoA_Meeting_Minutes_portrait1.dotx</Template>
  <TotalTime>0</TotalTime>
  <Pages>7</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Deans</dc:creator>
  <cp:keywords/>
  <cp:lastModifiedBy>Emma Burns</cp:lastModifiedBy>
  <cp:revision>2</cp:revision>
  <cp:lastPrinted>2018-05-30T13:56:00Z</cp:lastPrinted>
  <dcterms:created xsi:type="dcterms:W3CDTF">2021-03-17T16:33:00Z</dcterms:created>
  <dcterms:modified xsi:type="dcterms:W3CDTF">2021-03-17T16:33:00Z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